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1529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both"/>
        <w:rPr>
          <w:rFonts w:hint="default" w:ascii="Times New Roman" w:hAnsi="Times New Roman" w:eastAsia="CESI黑体-GB2312" w:cs="Times New Roman"/>
          <w:color w:val="auto"/>
          <w:kern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CESI黑体-GB2312" w:cs="Times New Roman"/>
          <w:color w:val="auto"/>
          <w:kern w:val="0"/>
          <w:lang w:val="zh-CN"/>
        </w:rPr>
        <w:t>附件</w:t>
      </w:r>
      <w:r>
        <w:rPr>
          <w:rFonts w:hint="default" w:ascii="Times New Roman" w:hAnsi="Times New Roman" w:eastAsia="CESI黑体-GB2312" w:cs="Times New Roman"/>
          <w:color w:val="auto"/>
          <w:kern w:val="0"/>
          <w:lang w:val="en-US" w:eastAsia="zh-CN"/>
        </w:rPr>
        <w:t>1</w:t>
      </w:r>
    </w:p>
    <w:p w14:paraId="3C06C83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both"/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zh-CN"/>
        </w:rPr>
      </w:pPr>
    </w:p>
    <w:p w14:paraId="2DAAEC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zh-CN" w:eastAsia="zh-CN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zh-CN"/>
        </w:rPr>
        <w:t>2026年度</w:t>
      </w: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zh-CN" w:eastAsia="zh-CN"/>
        </w:rPr>
        <w:t>工业、服务业领域</w:t>
      </w:r>
    </w:p>
    <w:p w14:paraId="6E101A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ind w:firstLine="0" w:firstLineChars="0"/>
        <w:jc w:val="center"/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zh-CN"/>
        </w:rPr>
      </w:pPr>
      <w:r>
        <w:rPr>
          <w:rFonts w:hint="default" w:ascii="Times New Roman" w:hAnsi="Times New Roman" w:eastAsia="方正小标宋简体" w:cs="Times New Roman"/>
          <w:color w:val="auto"/>
          <w:kern w:val="0"/>
          <w:sz w:val="44"/>
          <w:szCs w:val="44"/>
          <w:lang w:val="zh-CN"/>
        </w:rPr>
        <w:t>省科技支撑计划（一般项目）申报指南</w:t>
      </w:r>
    </w:p>
    <w:p w14:paraId="251223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napToGrid/>
        <w:spacing w:line="580" w:lineRule="exact"/>
        <w:jc w:val="both"/>
        <w:rPr>
          <w:rFonts w:hint="default" w:ascii="Times New Roman" w:hAnsi="Times New Roman" w:cs="Times New Roman"/>
          <w:color w:val="auto"/>
        </w:rPr>
      </w:pPr>
    </w:p>
    <w:p w14:paraId="00FEE0D6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一、优势矿产资源精深加工领域</w:t>
      </w:r>
    </w:p>
    <w:p w14:paraId="7C1ECC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金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/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玉矿产精深利用技术。</w:t>
      </w:r>
    </w:p>
    <w:p w14:paraId="3A31A50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铅锌矿产选冶技术。</w:t>
      </w:r>
    </w:p>
    <w:p w14:paraId="2C98E80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硅质岩类矿产精深利用技术。</w:t>
      </w:r>
    </w:p>
    <w:p w14:paraId="0586F63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重晶石选矿技术。</w:t>
      </w:r>
    </w:p>
    <w:p w14:paraId="5A53CB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萤石矿精深利用技术。</w:t>
      </w:r>
    </w:p>
    <w:p w14:paraId="2ED3E3B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铝土矿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提质降杂选矿技术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 w14:paraId="1C95052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新兴矿产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综合利用技术。</w:t>
      </w:r>
    </w:p>
    <w:p w14:paraId="3268DAF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电解锰渣减量化无害化资源化技术。</w:t>
      </w:r>
    </w:p>
    <w:p w14:paraId="3969770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kern w:val="2"/>
          <w:sz w:val="32"/>
          <w:szCs w:val="32"/>
          <w:lang w:val="en-US" w:eastAsia="zh-CN" w:bidi="ar-SA"/>
        </w:rPr>
        <w:t>粉煤灰无害化资源化技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eastAsia="zh-CN"/>
        </w:rPr>
        <w:t>术。</w:t>
      </w:r>
    </w:p>
    <w:p w14:paraId="538AED3C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二、‌新能源新材料领域</w:t>
      </w:r>
    </w:p>
    <w:p w14:paraId="7EEF614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动力电池回收循环利用技术。</w:t>
      </w:r>
    </w:p>
    <w:p w14:paraId="4296E53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航空动力电池及材料技术。</w:t>
      </w:r>
    </w:p>
    <w:p w14:paraId="53CD22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先进钢铁材料技术。</w:t>
      </w:r>
    </w:p>
    <w:p w14:paraId="06BD9B4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先进有色金属材料技术。</w:t>
      </w:r>
    </w:p>
    <w:p w14:paraId="6FFDA2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先进化工材料技术。</w:t>
      </w:r>
    </w:p>
    <w:p w14:paraId="7B99DE0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先进无机非金属材料技术。</w:t>
      </w:r>
    </w:p>
    <w:p w14:paraId="3376ABA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高性能纤维及复合材料技术。</w:t>
      </w:r>
    </w:p>
    <w:p w14:paraId="1DD980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先进半导体材料技术。</w:t>
      </w:r>
    </w:p>
    <w:p w14:paraId="18DB8FB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粉末冶金超高性能特种合金材料技术。</w:t>
      </w:r>
    </w:p>
    <w:p w14:paraId="097E34D3">
      <w:pPr>
        <w:pStyle w:val="3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left="640" w:leftChars="200" w:firstLine="0" w:firstLineChars="0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数智领域</w:t>
      </w:r>
    </w:p>
    <w:p w14:paraId="3F2DBCF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AI安全技术。</w:t>
      </w:r>
    </w:p>
    <w:p w14:paraId="4DF2B49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算力结构优化技术。</w:t>
      </w:r>
    </w:p>
    <w:p w14:paraId="258D21D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云计算技术。</w:t>
      </w:r>
    </w:p>
    <w:p w14:paraId="17391B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未来显示技术。</w:t>
      </w:r>
    </w:p>
    <w:p w14:paraId="60B334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基础软件研发。</w:t>
      </w:r>
    </w:p>
    <w:p w14:paraId="1861F9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高端芯片封装测试技术。</w:t>
      </w:r>
    </w:p>
    <w:p w14:paraId="5B0AC04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精密电子部件研发。</w:t>
      </w:r>
    </w:p>
    <w:p w14:paraId="177DC5A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人工智能算法大模型技术。</w:t>
      </w:r>
    </w:p>
    <w:p w14:paraId="6ABFCEF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新药创制智能体研发。</w:t>
      </w:r>
    </w:p>
    <w:p w14:paraId="0B617F5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材料科学智能体研发。</w:t>
      </w:r>
    </w:p>
    <w:p w14:paraId="73D6EDC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科学智能体技术。</w:t>
      </w:r>
    </w:p>
    <w:p w14:paraId="295A459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数字贸易技术。</w:t>
      </w:r>
    </w:p>
    <w:p w14:paraId="4F7999F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矿山信息化、智能化技术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。</w:t>
      </w:r>
    </w:p>
    <w:p w14:paraId="7BF3118E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四、‌新型综合能源领域</w:t>
      </w:r>
    </w:p>
    <w:p w14:paraId="4172A38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新一代太阳能技术。</w:t>
      </w:r>
    </w:p>
    <w:p w14:paraId="30089C2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地热综合利用技术。</w:t>
      </w:r>
    </w:p>
    <w:p w14:paraId="7CDCEAB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氢能利用技术。</w:t>
      </w:r>
    </w:p>
    <w:p w14:paraId="2EC98A1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新型储能技术。</w:t>
      </w:r>
    </w:p>
    <w:p w14:paraId="50A316C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煤层气综合利用技术。</w:t>
      </w:r>
    </w:p>
    <w:p w14:paraId="20CAF4F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煤矿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智能开采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highlight w:val="none"/>
          <w:lang w:val="en-US" w:eastAsia="zh-CN"/>
        </w:rPr>
        <w:t>技术。</w:t>
      </w:r>
    </w:p>
    <w:p w14:paraId="00B6EC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煤矿井下具身智能技术。</w:t>
      </w:r>
    </w:p>
    <w:p w14:paraId="794E097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规模化虚拟电厂技术。</w:t>
      </w:r>
    </w:p>
    <w:p w14:paraId="2566C8A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电力系统智能化技术。</w:t>
      </w:r>
    </w:p>
    <w:p w14:paraId="2A5CE754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五、酱香白酒领域</w:t>
      </w:r>
    </w:p>
    <w:p w14:paraId="1F0DC00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微生物发酵技术。</w:t>
      </w:r>
    </w:p>
    <w:p w14:paraId="23B543E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白酒行业全流程质量追溯技术。</w:t>
      </w:r>
    </w:p>
    <w:p w14:paraId="29A75B41"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 w:firstLineChars="200"/>
        <w:rPr>
          <w:rFonts w:hint="default" w:ascii="Times New Roman" w:hAnsi="Times New Roman" w:eastAsia="黑体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六、先进制造领域</w:t>
      </w:r>
    </w:p>
    <w:p w14:paraId="3801519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低空装备制造技术。</w:t>
      </w:r>
    </w:p>
    <w:p w14:paraId="69A7260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人形机器人研发。</w:t>
      </w:r>
    </w:p>
    <w:p w14:paraId="3B8799E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工业机器人研发。</w:t>
      </w:r>
    </w:p>
    <w:p w14:paraId="3BFDABD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无人驾驶技术。</w:t>
      </w:r>
    </w:p>
    <w:p w14:paraId="23A31AB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工业母机研制。</w:t>
      </w:r>
    </w:p>
    <w:p w14:paraId="428E4B0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极地航空装备研制。</w:t>
      </w:r>
    </w:p>
    <w:p w14:paraId="4EB7C24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原子级制造技术。</w:t>
      </w:r>
    </w:p>
    <w:p w14:paraId="1C14A9A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工业软件研发。</w:t>
      </w:r>
    </w:p>
    <w:p w14:paraId="086C7394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AI光检机研发。</w:t>
      </w:r>
    </w:p>
    <w:p w14:paraId="48034371">
      <w:pPr>
        <w:pStyle w:val="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七、生态食品领域</w:t>
      </w:r>
    </w:p>
    <w:p w14:paraId="627FC7A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重点农产品精深加工技术。</w:t>
      </w:r>
    </w:p>
    <w:p w14:paraId="2C47CCC0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森林食品精深加工技术。</w:t>
      </w:r>
    </w:p>
    <w:p w14:paraId="681B57A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新茶饮加工技术。</w:t>
      </w:r>
    </w:p>
    <w:p w14:paraId="4427603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特色食品加工技术。</w:t>
      </w:r>
    </w:p>
    <w:p w14:paraId="382A34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79" w:lineRule="exact"/>
        <w:ind w:firstLine="64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八、纺织服装领域</w:t>
      </w:r>
    </w:p>
    <w:p w14:paraId="441E961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纺织服装产品研发。</w:t>
      </w:r>
    </w:p>
    <w:p w14:paraId="777A501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纺织服装数智化制造技术。</w:t>
      </w:r>
    </w:p>
    <w:p w14:paraId="3D8BBA3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0"/>
          <w:tab w:val="left" w:pos="336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firstLine="640" w:firstLineChars="200"/>
        <w:jc w:val="both"/>
        <w:textAlignment w:val="baseline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九、健康医药领域</w:t>
      </w:r>
    </w:p>
    <w:p w14:paraId="7282813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中药、民族药新药创制。</w:t>
      </w:r>
    </w:p>
    <w:p w14:paraId="6AC0F36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  <w:t>医疗器械研发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 w14:paraId="1E618F9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生物医药制造</w:t>
      </w:r>
      <w:r>
        <w:rPr>
          <w:rFonts w:hint="eastAsia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技术</w:t>
      </w: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。</w:t>
      </w:r>
    </w:p>
    <w:p w14:paraId="0A24E9DD">
      <w:pPr>
        <w:pStyle w:val="3"/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pacing w:line="579" w:lineRule="exact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  <w:t>服务业领域</w:t>
      </w:r>
    </w:p>
    <w:p w14:paraId="1C67884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生产性气象服务技术。</w:t>
      </w:r>
    </w:p>
    <w:p w14:paraId="7C6D52E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检验检测认证标准计量服务技术。</w:t>
      </w:r>
    </w:p>
    <w:p w14:paraId="08B09E1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智能仓储服务技术。</w:t>
      </w:r>
    </w:p>
    <w:p w14:paraId="32540E3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电子商务服务技术。</w:t>
      </w:r>
    </w:p>
    <w:p w14:paraId="524AA81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卫星传输服务技术。</w:t>
      </w:r>
    </w:p>
    <w:p w14:paraId="6E8E5F9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丘陵山区适用农机装备研发。</w:t>
      </w:r>
    </w:p>
    <w:p w14:paraId="6361DF36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食品保鲜仓储贮运技术。</w:t>
      </w:r>
    </w:p>
    <w:p w14:paraId="45F2F48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食品安全监测检测技术。</w:t>
      </w:r>
    </w:p>
    <w:p w14:paraId="0DB53658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城市建筑节能技术。</w:t>
      </w:r>
    </w:p>
    <w:p w14:paraId="0BA8087B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城市生态系统修复技术。</w:t>
      </w:r>
    </w:p>
    <w:p w14:paraId="6B93942F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航空维修服务技术。</w:t>
      </w:r>
    </w:p>
    <w:p w14:paraId="0A5FFAB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化工先进适用绿色低碳技术。</w:t>
      </w:r>
    </w:p>
    <w:p w14:paraId="6F9C695D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绿色诊断技术。</w:t>
      </w:r>
    </w:p>
    <w:p w14:paraId="36F8387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二氧化碳捕集利用与封存技术。</w:t>
      </w:r>
    </w:p>
    <w:p w14:paraId="662F0AA7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低空测绘勘查技术。</w:t>
      </w:r>
    </w:p>
    <w:p w14:paraId="4CF0438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低空农林服务技术。</w:t>
      </w:r>
    </w:p>
    <w:p w14:paraId="2684D31A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低空应急救援技术。</w:t>
      </w:r>
    </w:p>
    <w:p w14:paraId="61E59F62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低空数据运营技术。</w:t>
      </w:r>
    </w:p>
    <w:p w14:paraId="7D8150E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文创产品开发。</w:t>
      </w:r>
    </w:p>
    <w:p w14:paraId="2CFB5799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文创场景创意设计技术。</w:t>
      </w:r>
    </w:p>
    <w:p w14:paraId="4E305BF3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firstLine="640" w:firstLineChars="200"/>
        <w:textAlignment w:val="auto"/>
        <w:rPr>
          <w:rFonts w:hint="default" w:ascii="Times New Roman" w:hAnsi="Times New Roman" w:eastAsia="仿宋_GB2312" w:cs="Times New Roman"/>
          <w:color w:val="auto"/>
          <w:sz w:val="32"/>
          <w:szCs w:val="32"/>
          <w:lang w:val="zh-CN" w:eastAsia="zh-CN"/>
        </w:rPr>
      </w:pPr>
      <w:r>
        <w:rPr>
          <w:rFonts w:hint="default" w:ascii="Times New Roman" w:hAnsi="Times New Roman" w:eastAsia="仿宋_GB2312" w:cs="Times New Roman"/>
          <w:color w:val="auto"/>
          <w:sz w:val="32"/>
          <w:szCs w:val="32"/>
          <w:lang w:val="en-US" w:eastAsia="zh-CN"/>
        </w:rPr>
        <w:t>助残器械研发。</w:t>
      </w:r>
    </w:p>
    <w:sectPr>
      <w:footerReference r:id="rId3" w:type="default"/>
      <w:footerReference r:id="rId4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703060505090304"/>
    <w:charset w:val="01"/>
    <w:family w:val="swiss"/>
    <w:pitch w:val="default"/>
    <w:sig w:usb0="E0000AFF" w:usb1="00007843" w:usb2="00000001" w:usb3="00000000" w:csb0="400001BF" w:csb1="DFF70000"/>
    <w:embedRegular r:id="rId1" w:fontKey="{D39446A3-6C04-02E4-F80C-8B69F8B5AF11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altName w:val="苹方-简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A2A7D321-D538-6AE4-F80C-8B69E8FCD26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3" w:fontKey="{43897A2B-C0FA-EE0C-F80C-8B69DE56CDCA}"/>
  </w:font>
  <w:font w:name="楷体_GB2312">
    <w:altName w:val="汉仪楷体简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CESI黑体-GB2312">
    <w:altName w:val="汉仪中黑KW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59F1E3">
    <w:pPr>
      <w:pStyle w:val="2"/>
      <w:wordWrap w:val="0"/>
      <w:ind w:firstLine="7280"/>
      <w:jc w:val="right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inside</wp:align>
              </wp:positionH>
              <wp:positionV relativeFrom="paragraph">
                <wp:posOffset>0</wp:posOffset>
              </wp:positionV>
              <wp:extent cx="5435600" cy="51562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35600" cy="515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9B7E5F">
                          <w:pPr>
                            <w:pStyle w:val="2"/>
                            <w:wordWrap w:val="0"/>
                            <w:ind w:firstLine="7280"/>
                            <w:jc w:val="right"/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—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instrText xml:space="preserve">PAGE   \* MERGEFORMAT</w:instrTex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/>
                              <w:sz w:val="28"/>
                              <w:lang w:val="zh-CN"/>
                            </w:rPr>
                            <w:t>35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 xml:space="preserve"> — 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40.6pt;width:428pt;mso-position-horizontal:inside;mso-position-horizontal-relative:margin;z-index:251659264;mso-width-relative:page;mso-height-relative:page;" filled="f" stroked="f" coordsize="21600,21600" o:gfxdata="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6+TVvTAAAABAEAAA8AAAAAAAAAAQAgAAAAIgAAAGRycy9kb3ducmV2LnhtbFBL&#10;AQIUABQAAAAIAIdO4kCFH7thwgEAAHsDAAAOAAAAAAAAAAEAIAAAACIBAABkcnMvZTJvRG9jLnht&#10;bFBLBQYAAAAABgAGAFkBAABWBQAAAAA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 w14:paraId="379B7E5F">
                    <w:pPr>
                      <w:pStyle w:val="2"/>
                      <w:wordWrap w:val="0"/>
                      <w:ind w:firstLine="7280"/>
                      <w:jc w:val="right"/>
                    </w:pPr>
                    <w:r>
                      <w:rPr>
                        <w:rFonts w:ascii="宋体" w:hAnsi="宋体"/>
                        <w:sz w:val="28"/>
                      </w:rPr>
                      <w:t xml:space="preserve">— 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hAnsi="宋体"/>
                        <w:sz w:val="28"/>
                      </w:rPr>
                      <w:instrText xml:space="preserve">PAGE   \* MERGEFORMAT</w:instrText>
                    </w:r>
                    <w:r>
                      <w:rPr>
                        <w:rFonts w:ascii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hAnsi="宋体"/>
                        <w:sz w:val="28"/>
                        <w:lang w:val="zh-CN"/>
                      </w:rPr>
                      <w:t>35</w:t>
                    </w:r>
                    <w:r>
                      <w:rPr>
                        <w:rFonts w:ascii="宋体" w:hAnsi="宋体"/>
                        <w:sz w:val="28"/>
                      </w:rPr>
                      <w:fldChar w:fldCharType="end"/>
                    </w:r>
                    <w:r>
                      <w:rPr>
                        <w:rFonts w:ascii="宋体" w:hAnsi="宋体"/>
                        <w:sz w:val="28"/>
                      </w:rPr>
                      <w:t xml:space="preserve"> —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7882BE">
    <w:pPr>
      <w:pStyle w:val="2"/>
      <w:ind w:firstLine="280" w:firstLineChars="100"/>
      <w:rPr>
        <w:rFonts w:ascii="宋体"/>
        <w:sz w:val="28"/>
        <w:szCs w:val="28"/>
      </w:rPr>
    </w:pPr>
    <w:r>
      <w:rPr>
        <w:rFonts w:ascii="宋体" w:hAnsi="宋体"/>
        <w:sz w:val="28"/>
        <w:szCs w:val="28"/>
      </w:rPr>
      <w:t xml:space="preserve">— </w:t>
    </w: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 xml:space="preserve"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36</w:t>
    </w:r>
    <w:r>
      <w:rPr>
        <w:rFonts w:ascii="宋体" w:hAnsi="宋体"/>
        <w:sz w:val="28"/>
        <w:szCs w:val="28"/>
      </w:rPr>
      <w:fldChar w:fldCharType="end"/>
    </w:r>
    <w:r>
      <w:rPr>
        <w:rFonts w:ascii="宋体" w:hAnsi="宋体"/>
        <w:sz w:val="28"/>
        <w:szCs w:val="28"/>
      </w:rPr>
      <w:t xml:space="preserve"> —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F3E9E7E"/>
    <w:multiLevelType w:val="singleLevel"/>
    <w:tmpl w:val="3F3E9E7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eastAsia="仿宋_GB2312" w:cs="Times New Roman"/>
      </w:rPr>
    </w:lvl>
  </w:abstractNum>
  <w:abstractNum w:abstractNumId="1">
    <w:nsid w:val="63D3EBA8"/>
    <w:multiLevelType w:val="singleLevel"/>
    <w:tmpl w:val="63D3EBA8"/>
    <w:lvl w:ilvl="0" w:tentative="0">
      <w:start w:val="10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7E33F96E"/>
    <w:multiLevelType w:val="singleLevel"/>
    <w:tmpl w:val="7E33F96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embedTrueTypeFonts/>
  <w:saveSubsetFonts/>
  <w:bordersDoNotSurroundHeader w:val="0"/>
  <w:bordersDoNotSurroundFooter w:val="0"/>
  <w:documentProtection w:enforcement="0"/>
  <w:defaultTabStop w:val="42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5MmM1NjFkNGI3YTcxNTIzMDgxMDljYjQ2YjhmMjIifQ=="/>
  </w:docVars>
  <w:rsids>
    <w:rsidRoot w:val="07BE563D"/>
    <w:rsid w:val="0009284E"/>
    <w:rsid w:val="00126BA8"/>
    <w:rsid w:val="00164686"/>
    <w:rsid w:val="00177548"/>
    <w:rsid w:val="002010FE"/>
    <w:rsid w:val="00242EA6"/>
    <w:rsid w:val="00261623"/>
    <w:rsid w:val="002F225C"/>
    <w:rsid w:val="00300C41"/>
    <w:rsid w:val="0030665E"/>
    <w:rsid w:val="00376A1D"/>
    <w:rsid w:val="004520A9"/>
    <w:rsid w:val="004B6AE2"/>
    <w:rsid w:val="00510229"/>
    <w:rsid w:val="005A5903"/>
    <w:rsid w:val="00654F1C"/>
    <w:rsid w:val="00685EB5"/>
    <w:rsid w:val="00691854"/>
    <w:rsid w:val="006B350A"/>
    <w:rsid w:val="006B38D9"/>
    <w:rsid w:val="006D3F62"/>
    <w:rsid w:val="0072667B"/>
    <w:rsid w:val="00727DD5"/>
    <w:rsid w:val="0079309B"/>
    <w:rsid w:val="007A51F2"/>
    <w:rsid w:val="008910EE"/>
    <w:rsid w:val="009B69E4"/>
    <w:rsid w:val="00A01F74"/>
    <w:rsid w:val="00A0537E"/>
    <w:rsid w:val="00A645B7"/>
    <w:rsid w:val="00AA33B1"/>
    <w:rsid w:val="00AA67C3"/>
    <w:rsid w:val="00AA7CCD"/>
    <w:rsid w:val="00AE4BF9"/>
    <w:rsid w:val="00AF690E"/>
    <w:rsid w:val="00B36FB6"/>
    <w:rsid w:val="00B5426F"/>
    <w:rsid w:val="00C22F49"/>
    <w:rsid w:val="00C5351A"/>
    <w:rsid w:val="00CC253A"/>
    <w:rsid w:val="00CD7EBB"/>
    <w:rsid w:val="00CF7084"/>
    <w:rsid w:val="00D332A8"/>
    <w:rsid w:val="00EE7055"/>
    <w:rsid w:val="00F13F0C"/>
    <w:rsid w:val="00F16439"/>
    <w:rsid w:val="00F40780"/>
    <w:rsid w:val="00F66817"/>
    <w:rsid w:val="00F73EC5"/>
    <w:rsid w:val="00F93E73"/>
    <w:rsid w:val="07BE563D"/>
    <w:rsid w:val="0CC71781"/>
    <w:rsid w:val="0EA73222"/>
    <w:rsid w:val="0FFB5C0E"/>
    <w:rsid w:val="17B1D6C8"/>
    <w:rsid w:val="17FFE56B"/>
    <w:rsid w:val="1C580648"/>
    <w:rsid w:val="1CBF8665"/>
    <w:rsid w:val="1DBF03E0"/>
    <w:rsid w:val="1FE7F73B"/>
    <w:rsid w:val="25F7071A"/>
    <w:rsid w:val="27FE35EB"/>
    <w:rsid w:val="2B9EE102"/>
    <w:rsid w:val="2BD82C0B"/>
    <w:rsid w:val="2BF6C28A"/>
    <w:rsid w:val="2F364B3C"/>
    <w:rsid w:val="2F7F7C37"/>
    <w:rsid w:val="2FFFBCA2"/>
    <w:rsid w:val="33FF2AC5"/>
    <w:rsid w:val="35794BCE"/>
    <w:rsid w:val="357F8C8C"/>
    <w:rsid w:val="3639699D"/>
    <w:rsid w:val="36D79BB1"/>
    <w:rsid w:val="376DDEF5"/>
    <w:rsid w:val="37DF8C48"/>
    <w:rsid w:val="39EFE2F0"/>
    <w:rsid w:val="3A3B0915"/>
    <w:rsid w:val="3AFFE1FC"/>
    <w:rsid w:val="3B9D22DE"/>
    <w:rsid w:val="3BB74355"/>
    <w:rsid w:val="3BBB0633"/>
    <w:rsid w:val="3CF7CD81"/>
    <w:rsid w:val="3D38D261"/>
    <w:rsid w:val="3D5C425C"/>
    <w:rsid w:val="3EED258E"/>
    <w:rsid w:val="3FBEEF7C"/>
    <w:rsid w:val="3FC9F40A"/>
    <w:rsid w:val="3FEC3AD1"/>
    <w:rsid w:val="3FFF6E92"/>
    <w:rsid w:val="3FFFB9D1"/>
    <w:rsid w:val="47EFC24C"/>
    <w:rsid w:val="4BBF6F6B"/>
    <w:rsid w:val="4BF7736A"/>
    <w:rsid w:val="4CDF7E46"/>
    <w:rsid w:val="4EFF591D"/>
    <w:rsid w:val="4F816B07"/>
    <w:rsid w:val="4FDE83F3"/>
    <w:rsid w:val="50987391"/>
    <w:rsid w:val="53BEAF22"/>
    <w:rsid w:val="543FD51A"/>
    <w:rsid w:val="57EF8AEB"/>
    <w:rsid w:val="59FF8803"/>
    <w:rsid w:val="5BFEFA7A"/>
    <w:rsid w:val="5DBEAEBD"/>
    <w:rsid w:val="5E71F6C3"/>
    <w:rsid w:val="5FCAF8A6"/>
    <w:rsid w:val="67FB08EB"/>
    <w:rsid w:val="6A7F58D1"/>
    <w:rsid w:val="6BAF5F97"/>
    <w:rsid w:val="6BBB1380"/>
    <w:rsid w:val="6D0D35D4"/>
    <w:rsid w:val="6DB75CE4"/>
    <w:rsid w:val="6DD4E92E"/>
    <w:rsid w:val="6DEF6CEE"/>
    <w:rsid w:val="6DF5E9C9"/>
    <w:rsid w:val="6F6B3710"/>
    <w:rsid w:val="6FFCC802"/>
    <w:rsid w:val="6FFF3C9A"/>
    <w:rsid w:val="70437A6A"/>
    <w:rsid w:val="71A4424F"/>
    <w:rsid w:val="7338BA94"/>
    <w:rsid w:val="73F9AE71"/>
    <w:rsid w:val="74BD72A6"/>
    <w:rsid w:val="74CF8268"/>
    <w:rsid w:val="754958E5"/>
    <w:rsid w:val="75C103C6"/>
    <w:rsid w:val="75DE9A33"/>
    <w:rsid w:val="775FC57F"/>
    <w:rsid w:val="7797B262"/>
    <w:rsid w:val="77BF365C"/>
    <w:rsid w:val="77CA5620"/>
    <w:rsid w:val="77FF0B7B"/>
    <w:rsid w:val="77FF8DF0"/>
    <w:rsid w:val="7A47F4F6"/>
    <w:rsid w:val="7AAF07AF"/>
    <w:rsid w:val="7AFE80B1"/>
    <w:rsid w:val="7B7F500E"/>
    <w:rsid w:val="7BBA1BBD"/>
    <w:rsid w:val="7BDE2748"/>
    <w:rsid w:val="7BFF0EB1"/>
    <w:rsid w:val="7BFF725B"/>
    <w:rsid w:val="7D7F09D8"/>
    <w:rsid w:val="7DAD765C"/>
    <w:rsid w:val="7DBF32AC"/>
    <w:rsid w:val="7DDE805D"/>
    <w:rsid w:val="7DDFD34D"/>
    <w:rsid w:val="7E4275F9"/>
    <w:rsid w:val="7EBB7AF6"/>
    <w:rsid w:val="7EBF90E1"/>
    <w:rsid w:val="7EEDB9BF"/>
    <w:rsid w:val="7EFEACE5"/>
    <w:rsid w:val="7EFF2D13"/>
    <w:rsid w:val="7F4FE099"/>
    <w:rsid w:val="7F5DA8F7"/>
    <w:rsid w:val="7F6D04D6"/>
    <w:rsid w:val="7FBF3B70"/>
    <w:rsid w:val="7FED484C"/>
    <w:rsid w:val="7FEF4006"/>
    <w:rsid w:val="7FEF72B5"/>
    <w:rsid w:val="7FEFD97A"/>
    <w:rsid w:val="7FEFDDBF"/>
    <w:rsid w:val="7FF35566"/>
    <w:rsid w:val="7FFBAF9E"/>
    <w:rsid w:val="7FFE0C74"/>
    <w:rsid w:val="7FFF00B3"/>
    <w:rsid w:val="7FFF1855"/>
    <w:rsid w:val="87DF6868"/>
    <w:rsid w:val="8DFFAE50"/>
    <w:rsid w:val="8F9F2AFF"/>
    <w:rsid w:val="9ADBEED5"/>
    <w:rsid w:val="9B5787BD"/>
    <w:rsid w:val="9EDF6520"/>
    <w:rsid w:val="9EFFF0A0"/>
    <w:rsid w:val="9F871688"/>
    <w:rsid w:val="9FF70476"/>
    <w:rsid w:val="9FFD2C3B"/>
    <w:rsid w:val="9FFF0C6A"/>
    <w:rsid w:val="A3B7C55B"/>
    <w:rsid w:val="ADCD2656"/>
    <w:rsid w:val="AE9BF6A6"/>
    <w:rsid w:val="AF7BE5FE"/>
    <w:rsid w:val="AFF7D21E"/>
    <w:rsid w:val="AFF9193E"/>
    <w:rsid w:val="AFFD5773"/>
    <w:rsid w:val="B1F71B4C"/>
    <w:rsid w:val="B7FF78DB"/>
    <w:rsid w:val="B8E7C6DF"/>
    <w:rsid w:val="B8FF8484"/>
    <w:rsid w:val="B9EF571D"/>
    <w:rsid w:val="B9FECB46"/>
    <w:rsid w:val="BAB50495"/>
    <w:rsid w:val="BAF78273"/>
    <w:rsid w:val="BAFB9344"/>
    <w:rsid w:val="BBAD6198"/>
    <w:rsid w:val="BBEF50E5"/>
    <w:rsid w:val="BBF3ACF5"/>
    <w:rsid w:val="BBFF8A31"/>
    <w:rsid w:val="BDED12D0"/>
    <w:rsid w:val="BE72C456"/>
    <w:rsid w:val="BF3E93EA"/>
    <w:rsid w:val="BFBE10B3"/>
    <w:rsid w:val="BFC76C4B"/>
    <w:rsid w:val="BFD6D400"/>
    <w:rsid w:val="BFD77D19"/>
    <w:rsid w:val="BFE7C2D9"/>
    <w:rsid w:val="BFEB3C50"/>
    <w:rsid w:val="BFFD48D2"/>
    <w:rsid w:val="C5BFB179"/>
    <w:rsid w:val="C6EF67DD"/>
    <w:rsid w:val="CFA54C53"/>
    <w:rsid w:val="CFB71510"/>
    <w:rsid w:val="D3FF84F6"/>
    <w:rsid w:val="D5CF4B74"/>
    <w:rsid w:val="D7BAD44B"/>
    <w:rsid w:val="D7CF2BE6"/>
    <w:rsid w:val="D7FE0549"/>
    <w:rsid w:val="DAFBE7C3"/>
    <w:rsid w:val="DB9A37CC"/>
    <w:rsid w:val="DBE5592B"/>
    <w:rsid w:val="DC4736FF"/>
    <w:rsid w:val="DDBEFFE6"/>
    <w:rsid w:val="DDD14BB1"/>
    <w:rsid w:val="DDFFB2DC"/>
    <w:rsid w:val="DEBDACE4"/>
    <w:rsid w:val="DEBEEFB6"/>
    <w:rsid w:val="DEDFE889"/>
    <w:rsid w:val="DEE3877C"/>
    <w:rsid w:val="DEF7F2E9"/>
    <w:rsid w:val="DF5E1B0C"/>
    <w:rsid w:val="DF5ED95C"/>
    <w:rsid w:val="DF97A220"/>
    <w:rsid w:val="DFCC89BF"/>
    <w:rsid w:val="DFD9E2EF"/>
    <w:rsid w:val="DFF6415A"/>
    <w:rsid w:val="DFFFB400"/>
    <w:rsid w:val="E5F69D1A"/>
    <w:rsid w:val="E7FF1BDC"/>
    <w:rsid w:val="E86F86F8"/>
    <w:rsid w:val="EACEBCF8"/>
    <w:rsid w:val="EBD98D13"/>
    <w:rsid w:val="EBDFB8A2"/>
    <w:rsid w:val="EBFA4C2C"/>
    <w:rsid w:val="ECDD1E22"/>
    <w:rsid w:val="EDAFDAFA"/>
    <w:rsid w:val="EDE106D7"/>
    <w:rsid w:val="EED9B4F0"/>
    <w:rsid w:val="EEDFE8C8"/>
    <w:rsid w:val="EF4B2418"/>
    <w:rsid w:val="EF688FAF"/>
    <w:rsid w:val="EFADEC86"/>
    <w:rsid w:val="EFBB7E41"/>
    <w:rsid w:val="EFED328B"/>
    <w:rsid w:val="F177D8E1"/>
    <w:rsid w:val="F247DF6C"/>
    <w:rsid w:val="F37DF8D2"/>
    <w:rsid w:val="F3EF4357"/>
    <w:rsid w:val="F3F4BD39"/>
    <w:rsid w:val="F4DF4F35"/>
    <w:rsid w:val="F5AB6CD9"/>
    <w:rsid w:val="F63740FE"/>
    <w:rsid w:val="F79639EF"/>
    <w:rsid w:val="F79E67EF"/>
    <w:rsid w:val="F7BF125A"/>
    <w:rsid w:val="F7FB749F"/>
    <w:rsid w:val="FAD76928"/>
    <w:rsid w:val="FAFD9F46"/>
    <w:rsid w:val="FAFF2B69"/>
    <w:rsid w:val="FB565DA3"/>
    <w:rsid w:val="FB7555B7"/>
    <w:rsid w:val="FB8E9FC2"/>
    <w:rsid w:val="FBF79DE4"/>
    <w:rsid w:val="FD9C99F4"/>
    <w:rsid w:val="FDFA5E85"/>
    <w:rsid w:val="FDFF3385"/>
    <w:rsid w:val="FDFF3A0B"/>
    <w:rsid w:val="FE67692C"/>
    <w:rsid w:val="FE6FCA76"/>
    <w:rsid w:val="FE9FD13F"/>
    <w:rsid w:val="FEDAA9DD"/>
    <w:rsid w:val="FEE9D77E"/>
    <w:rsid w:val="FEFE4F7F"/>
    <w:rsid w:val="FF3AE5C2"/>
    <w:rsid w:val="FF66EE3A"/>
    <w:rsid w:val="FF6E0DC6"/>
    <w:rsid w:val="FF7C4B95"/>
    <w:rsid w:val="FF7CDF5C"/>
    <w:rsid w:val="FF7D9F03"/>
    <w:rsid w:val="FF7F4B75"/>
    <w:rsid w:val="FF8F71E9"/>
    <w:rsid w:val="FF9E4CF4"/>
    <w:rsid w:val="FFAF0A06"/>
    <w:rsid w:val="FFBA68C4"/>
    <w:rsid w:val="FFBBDE4C"/>
    <w:rsid w:val="FFC54B12"/>
    <w:rsid w:val="FFC79563"/>
    <w:rsid w:val="FFD50D9D"/>
    <w:rsid w:val="FFDA265E"/>
    <w:rsid w:val="FFEC0BED"/>
    <w:rsid w:val="FFFA5817"/>
    <w:rsid w:val="FFFD943E"/>
    <w:rsid w:val="FFFDC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iPriority="99" w:name="Normal Indent" w:locked="1"/>
    <w:lsdException w:uiPriority="99" w:name="footnote text" w:locked="1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qFormat="1" w:unhideWhenUsed="0" w:uiPriority="99" w:semiHidden="0" w:name="annotation reference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qFormat="1" w:unhideWhenUsed="0" w:uiPriority="99" w:semiHidden="0" w:name="table of authorities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0" w:semiHidden="0" w:name="Title"/>
    <w:lsdException w:uiPriority="99" w:name="Closing" w:locked="1"/>
    <w:lsdException w:uiPriority="99" w:name="Signature" w:locked="1"/>
    <w:lsdException w:qFormat="1"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0" w:semiHidden="0" w:name="Strong"/>
    <w:lsdException w:qFormat="1" w:unhideWhenUsed="0" w:uiPriority="0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qFormat="1" w:unhideWhenUsed="0" w:uiPriority="99" w:semiHidden="0" w:name="Normal (Web)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qFormat="1" w:unhideWhenUsed="0" w:uiPriority="99" w:semiHidden="0" w:name="HTML Preformatted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qFormat="1" w:unhideWhenUsed="0"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name="Balloon Text" w:locked="1"/>
    <w:lsdException w:qFormat="1" w:unhideWhenUsed="0" w:uiPriority="0" w:semiHidden="0" w:name="Table Grid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32"/>
      <w:szCs w:val="24"/>
      <w:lang w:val="en-US" w:eastAsia="zh-CN" w:bidi="ar-SA"/>
    </w:rPr>
  </w:style>
  <w:style w:type="character" w:default="1" w:styleId="12">
    <w:name w:val="Default Paragraph Font"/>
    <w:semiHidden/>
    <w:qFormat/>
    <w:uiPriority w:val="99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next w:val="1"/>
    <w:link w:val="1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table of authorities"/>
    <w:basedOn w:val="1"/>
    <w:next w:val="1"/>
    <w:qFormat/>
    <w:uiPriority w:val="99"/>
    <w:pPr>
      <w:ind w:left="420" w:leftChars="200"/>
    </w:pPr>
    <w:rPr>
      <w:rFonts w:ascii="Times New Roman" w:hAnsi="Times New Roman"/>
    </w:rPr>
  </w:style>
  <w:style w:type="paragraph" w:styleId="4">
    <w:name w:val="annotation text"/>
    <w:basedOn w:val="1"/>
    <w:link w:val="15"/>
    <w:qFormat/>
    <w:uiPriority w:val="99"/>
    <w:pPr>
      <w:spacing w:line="240" w:lineRule="exact"/>
      <w:jc w:val="left"/>
    </w:pPr>
  </w:style>
  <w:style w:type="paragraph" w:styleId="5">
    <w:name w:val="Balloon Text"/>
    <w:basedOn w:val="1"/>
    <w:link w:val="16"/>
    <w:semiHidden/>
    <w:qFormat/>
    <w:locked/>
    <w:uiPriority w:val="99"/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</w:pPr>
    <w:rPr>
      <w:sz w:val="18"/>
    </w:rPr>
  </w:style>
  <w:style w:type="paragraph" w:styleId="7">
    <w:name w:val="HTML Preformatted"/>
    <w:basedOn w:val="1"/>
    <w:link w:val="18"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/>
      <w:kern w:val="0"/>
      <w:sz w:val="24"/>
    </w:rPr>
  </w:style>
  <w:style w:type="paragraph" w:styleId="8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paragraph" w:styleId="9">
    <w:name w:val="annotation subject"/>
    <w:basedOn w:val="4"/>
    <w:next w:val="4"/>
    <w:link w:val="19"/>
    <w:semiHidden/>
    <w:qFormat/>
    <w:locked/>
    <w:uiPriority w:val="99"/>
    <w:pPr>
      <w:spacing w:line="240" w:lineRule="auto"/>
    </w:pPr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annotation reference"/>
    <w:basedOn w:val="12"/>
    <w:qFormat/>
    <w:uiPriority w:val="99"/>
    <w:rPr>
      <w:rFonts w:cs="Times New Roman"/>
      <w:sz w:val="21"/>
      <w:szCs w:val="21"/>
    </w:rPr>
  </w:style>
  <w:style w:type="character" w:customStyle="1" w:styleId="14">
    <w:name w:val="Footer Char"/>
    <w:basedOn w:val="12"/>
    <w:link w:val="2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5">
    <w:name w:val="Comment Text Char"/>
    <w:basedOn w:val="12"/>
    <w:link w:val="4"/>
    <w:semiHidden/>
    <w:qFormat/>
    <w:locked/>
    <w:uiPriority w:val="99"/>
    <w:rPr>
      <w:rFonts w:ascii="Calibri" w:hAnsi="Calibri" w:cs="Times New Roman"/>
      <w:sz w:val="24"/>
      <w:szCs w:val="24"/>
    </w:rPr>
  </w:style>
  <w:style w:type="character" w:customStyle="1" w:styleId="16">
    <w:name w:val="Balloon Text Char"/>
    <w:basedOn w:val="12"/>
    <w:link w:val="5"/>
    <w:semiHidden/>
    <w:qFormat/>
    <w:locked/>
    <w:uiPriority w:val="99"/>
    <w:rPr>
      <w:rFonts w:ascii="Calibri" w:hAnsi="Calibri" w:cs="Times New Roman"/>
      <w:sz w:val="2"/>
    </w:rPr>
  </w:style>
  <w:style w:type="character" w:customStyle="1" w:styleId="17">
    <w:name w:val="Header Char"/>
    <w:basedOn w:val="12"/>
    <w:link w:val="6"/>
    <w:semiHidden/>
    <w:qFormat/>
    <w:locked/>
    <w:uiPriority w:val="99"/>
    <w:rPr>
      <w:rFonts w:ascii="Calibri" w:hAnsi="Calibri" w:cs="Times New Roman"/>
      <w:sz w:val="18"/>
      <w:szCs w:val="18"/>
    </w:rPr>
  </w:style>
  <w:style w:type="character" w:customStyle="1" w:styleId="18">
    <w:name w:val="HTML Preformatted Char"/>
    <w:basedOn w:val="12"/>
    <w:link w:val="7"/>
    <w:semiHidden/>
    <w:qFormat/>
    <w:locked/>
    <w:uiPriority w:val="99"/>
    <w:rPr>
      <w:rFonts w:ascii="Courier New" w:hAnsi="Courier New" w:cs="Courier New"/>
      <w:sz w:val="20"/>
      <w:szCs w:val="20"/>
    </w:rPr>
  </w:style>
  <w:style w:type="character" w:customStyle="1" w:styleId="19">
    <w:name w:val="Comment Subject Char"/>
    <w:basedOn w:val="15"/>
    <w:link w:val="9"/>
    <w:semiHidden/>
    <w:qFormat/>
    <w:locked/>
    <w:uiPriority w:val="99"/>
    <w:rPr>
      <w:b/>
      <w:bCs/>
    </w:rPr>
  </w:style>
  <w:style w:type="paragraph" w:styleId="20">
    <w:name w:val="List Paragraph"/>
    <w:basedOn w:val="1"/>
    <w:qFormat/>
    <w:uiPriority w:val="99"/>
    <w:pPr>
      <w:ind w:firstLine="420"/>
    </w:pPr>
    <w:rPr>
      <w:szCs w:val="22"/>
    </w:rPr>
  </w:style>
  <w:style w:type="paragraph" w:customStyle="1" w:styleId="21">
    <w:name w:val="Other|1"/>
    <w:basedOn w:val="1"/>
    <w:qFormat/>
    <w:uiPriority w:val="99"/>
    <w:pPr>
      <w:spacing w:line="451" w:lineRule="auto"/>
      <w:ind w:firstLine="400"/>
    </w:pPr>
    <w:rPr>
      <w:rFonts w:ascii="宋体" w:hAnsi="宋体" w:cs="宋体"/>
      <w:kern w:val="0"/>
      <w:sz w:val="26"/>
      <w:szCs w:val="26"/>
      <w:lang w:val="zh-TW" w:eastAsia="zh-TW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Pages>6</Pages>
  <Words>15625</Words>
  <Characters>16138</Characters>
  <Lines>0</Lines>
  <Paragraphs>0</Paragraphs>
  <TotalTime>15</TotalTime>
  <ScaleCrop>false</ScaleCrop>
  <LinksUpToDate>false</LinksUpToDate>
  <CharactersWithSpaces>16138</CharactersWithSpaces>
  <Application>WPS Office_12.1.25201.25201_F1E327BC-269C-435d-A152-05C5408002CA</Application>
  <DocSecurity>1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2022-12-14T06:23:00Z</dcterms:created>
  <dc:creator>ysgz</dc:creator>
  <cp:lastModifiedBy>昊翮</cp:lastModifiedBy>
  <cp:lastPrinted>2026-02-07T22:27:00Z</cp:lastPrinted>
  <dcterms:modified xsi:type="dcterms:W3CDTF">2026-02-10T18:48:24Z</dcterms:modified>
  <dc:title>省科技厅关于发布2024年度三大科技计划</dc:title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2052-12.1.25201.25201</vt:lpwstr>
  </property>
  <property fmtid="{D5CDD505-2E9C-101B-9397-08002B2CF9AE}" pid="3" name="ICV">
    <vt:lpwstr>53E307C03558CEFFF80C8B69C9DDFBD7_43</vt:lpwstr>
  </property>
</Properties>
</file>