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  <w:outlineLvl w:val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特色档口经营告知书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1.合作期间，中选竞租人严格遵照执行国家食品、消防等安全相关法律法规，严格遵守学校规章制度及监督管理要求。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合作期间，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接受学校管理部门及属地监管部门监督检查，参与食品安全、消防安全应急演练，积极配合问题整改整治工作。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合作期间，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技术负责人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即为档口经营负责人，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须按照学校要求开展经营活动，亲自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负责档口餐食制售、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经营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管理等，承担管理责任，未经学校同意不得更换，不得歇业脱岗。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4.合作期间，中选竞租人服从学校采购验收管理规定，购买的各类原材料，须经学校监管部门库房验收。不得使用预制菜、料理包等类似食材。如学校要求食材需集中采购，遵照学校政策执行。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5.合作期间，中选竞租人须承担相关费用，包括但不限于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人员聘用及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保险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费用、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公共卫生服务费、低值易耗物资费、投入档口正常经营的其他费用等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6.合作期间，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对其员工（包括但不限于雇佣、临时聘用、好意施惠等一切与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有关的人员）和合作第三人（如食材供应商）的行为造成人身损害或财产损失，以及引起的纠纷承担相应责任。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firstLine="601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7.合作期间，中选竞租人遵循“公益普惠、让利师生”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原则制定餐食售价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（售价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至少低于社会同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类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价格15%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社会同等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价格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参考仁怀市场综合价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），售价报学校审批后执行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销售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餐食须明码标价并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按学校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方式进行收费，禁止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私设收费方式和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现金交易方式。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合作期间，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经营需要装修改造档口的，报学校审批同意后自行改造装修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。合作终止后，不可拆除的装修归学校所有且不予补偿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合作期间，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爱护学校食堂及校园内各类资产等设施设备，若有损坏应及时维修，并承担相应费用或照价赔偿。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10.合作期间，发生食品安全事故时，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立即停业并上报学校；校方启动应急预案并报监管部门，经鉴定属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责任的，扣除履约保证金并追究其责任。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11.合作期间，学校监管部门对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中选竞租人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经营活动开展月度考核和年度考核，根据月度考核结果扣罚履约保证金，根据年度考核结果决定是否续签合同。本条相关事宜将在合同中予以明确。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525" w:lineRule="atLeast"/>
        <w:ind w:firstLine="600"/>
        <w:jc w:val="both"/>
        <w:textAlignment w:val="baseline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NmI2MGMxYzI1MjVmODI1OGEyNTBlZGI2OGU0OWMifQ=="/>
  </w:docVars>
  <w:rsids>
    <w:rsidRoot w:val="00000000"/>
    <w:rsid w:val="04780C2F"/>
    <w:rsid w:val="55C42A7B"/>
    <w:rsid w:val="7AD0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758</Characters>
  <Lines>0</Lines>
  <Paragraphs>0</Paragraphs>
  <TotalTime>0</TotalTime>
  <ScaleCrop>false</ScaleCrop>
  <LinksUpToDate>false</LinksUpToDate>
  <CharactersWithSpaces>758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2025-07-17T07:17:00Z</dcterms:created>
  <dc:creator>15097</dc:creator>
  <cp:lastModifiedBy>老板</cp:lastModifiedBy>
  <dcterms:modified xsi:type="dcterms:W3CDTF">2025-07-20T13:47:15Z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eyJoZGlkIjoiZTkyOTUzYzcwYTg4MzE0MThlYTZkMDQxYTFkNGI4ZDgiLCJ1c2VySWQiOiI0MjcxOTE4MjEifQ==</vt:lpwstr>
  </property>
  <property fmtid="{D5CDD505-2E9C-101B-9397-08002B2CF9AE}" pid="4" name="ICV">
    <vt:lpwstr>AAAFEBCE3A9C4D96822A63358A6E1031_12</vt:lpwstr>
  </property>
</Properties>
</file>