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77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outlineLvl w:val="0"/>
        <w:rPr>
          <w:rFonts w:hint="eastAsia" w:ascii="宋体" w:hAnsi="宋体" w:eastAsia="黑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3</w:t>
      </w:r>
    </w:p>
    <w:p w14:paraId="2460C0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竞租人拟经营品种价目表</w:t>
      </w:r>
    </w:p>
    <w:bookmarkEnd w:id="0"/>
    <w:p w14:paraId="7E7675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/>
          <w:lang w:val="en-US" w:eastAsia="zh-CN"/>
        </w:rPr>
      </w:pPr>
    </w:p>
    <w:tbl>
      <w:tblPr>
        <w:tblStyle w:val="3"/>
        <w:tblW w:w="59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70"/>
        <w:gridCol w:w="1790"/>
        <w:gridCol w:w="298"/>
        <w:gridCol w:w="1765"/>
        <w:gridCol w:w="1537"/>
        <w:gridCol w:w="2545"/>
      </w:tblGrid>
      <w:tr w14:paraId="5624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4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经营品种</w:t>
            </w:r>
          </w:p>
        </w:tc>
        <w:tc>
          <w:tcPr>
            <w:tcW w:w="1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D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69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现场制作参评</w:t>
            </w:r>
          </w:p>
          <w:p w14:paraId="4965A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餐食名称</w:t>
            </w:r>
          </w:p>
        </w:tc>
        <w:tc>
          <w:tcPr>
            <w:tcW w:w="2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4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B9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7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拟售卖餐食相关信息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079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6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餐食名称</w:t>
            </w: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3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餐食规格（克）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0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计划售价（元）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A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社会同等价格</w:t>
            </w:r>
          </w:p>
          <w:p w14:paraId="5FFD6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（参考仁怀市场综合价）</w:t>
            </w:r>
          </w:p>
        </w:tc>
      </w:tr>
      <w:tr w14:paraId="0AD0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9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34C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5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2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E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8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95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6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ABD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8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B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B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D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0A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8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936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0A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F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5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C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94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E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B44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F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2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9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3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2C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F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210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3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0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0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3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23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D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9F5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4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F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C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E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C8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E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EEB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8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D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8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A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5B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3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75B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6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3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7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C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5B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2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389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D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2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C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E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78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1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847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C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2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7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2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5B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6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3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0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 w14:paraId="6B9BF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本人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承诺：</w:t>
            </w:r>
          </w:p>
          <w:p w14:paraId="2782A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知晓并自愿遵守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茅台学院招租流程，遵守学校规章制度，服从学校管理规定；</w:t>
            </w:r>
          </w:p>
          <w:p w14:paraId="20942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2.制售餐食所使用的食材以新鲜食材为主；</w:t>
            </w:r>
          </w:p>
          <w:p w14:paraId="2E68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6"/>
                <w:rFonts w:hint="eastAsia"/>
                <w:i w:val="0"/>
                <w:iCs w:val="0"/>
                <w:sz w:val="24"/>
                <w:szCs w:val="24"/>
                <w:lang w:val="en-US" w:eastAsia="zh-CN" w:bidi="ar"/>
              </w:rPr>
              <w:t>售价至少低于社会同等价格15%，中选后餐食最终售价报学校审批后执行。</w:t>
            </w:r>
          </w:p>
          <w:p w14:paraId="3D624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  <w:p w14:paraId="16025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技术负责人签字：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 w14:paraId="46E597E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baseline"/>
        <w:rPr>
          <w:rStyle w:val="5"/>
          <w:rFonts w:hint="eastAsia" w:ascii="仿宋_GB2312" w:hAnsi="仿宋_GB2312" w:eastAsia="仿宋_GB2312" w:cs="仿宋_GB2312"/>
          <w:b w:val="0"/>
          <w:bCs w:val="0"/>
          <w:color w:val="0C0C0C"/>
          <w:sz w:val="28"/>
          <w:szCs w:val="28"/>
          <w:highlight w:val="none"/>
          <w:lang w:val="en-US" w:eastAsia="zh-CN"/>
        </w:rPr>
      </w:pPr>
    </w:p>
    <w:p w14:paraId="7467DA5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baseline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highlight w:val="none"/>
          <w:lang w:val="en-US" w:eastAsia="zh-CN"/>
        </w:rPr>
        <w:t>注：经营品种只能从附件1“经营品种”列表：1.特色小吃类；2.特色粉面类；3.火锅类中选择。</w:t>
      </w:r>
    </w:p>
    <w:p w14:paraId="03D18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096482-BA74-40DD-B1E0-AEEBC68CCE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591A4A-F0A0-4269-9F12-BAAE733ECE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EE6345-47A0-465F-9303-26CDE0BBC7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A33D7"/>
    <w:rsid w:val="09C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2025-08-16T05:28:00Z</dcterms:created>
  <dc:creator>地瓜           ～</dc:creator>
  <cp:lastModifiedBy>地瓜           ～</cp:lastModifiedBy>
  <dcterms:modified xsi:type="dcterms:W3CDTF">2025-08-16T05:32:56Z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E01082B9E5564A288AC28D657EDD3E5E_11</vt:lpwstr>
  </property>
  <property fmtid="{D5CDD505-2E9C-101B-9397-08002B2CF9AE}" pid="4" name="KSOTemplateDocerSaveRecord">
    <vt:lpwstr>eyJoZGlkIjoiMzRlZGRmYWQ2YTU4NzJlNGEzNDYxMGU4ZmFmOGRjOGEiLCJ1c2VySWQiOiI0MDcxMTAwNDIifQ==</vt:lpwstr>
  </property>
</Properties>
</file>