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茅台学院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茅台生产认知实习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实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习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96"/>
          <w:szCs w:val="96"/>
          <w:lang w:eastAsia="zh-CN"/>
        </w:rPr>
        <w:t>案</w:t>
      </w:r>
    </w:p>
    <w:p>
      <w:pPr>
        <w:jc w:val="center"/>
        <w:rPr>
          <w:rFonts w:ascii="仿宋" w:hAnsi="仿宋" w:eastAsia="仿宋"/>
          <w:color w:val="000000"/>
          <w:sz w:val="44"/>
          <w:szCs w:val="28"/>
        </w:rPr>
      </w:pPr>
    </w:p>
    <w:p>
      <w:pPr>
        <w:jc w:val="center"/>
        <w:rPr>
          <w:rFonts w:ascii="仿宋" w:hAnsi="仿宋" w:eastAsia="仿宋"/>
          <w:color w:val="000000"/>
          <w:sz w:val="44"/>
          <w:szCs w:val="28"/>
        </w:rPr>
      </w:pPr>
    </w:p>
    <w:p>
      <w:pPr>
        <w:tabs>
          <w:tab w:val="left" w:pos="2880"/>
        </w:tabs>
        <w:kinsoku w:val="0"/>
        <w:overflowPunct w:val="0"/>
        <w:autoSpaceDE w:val="0"/>
        <w:autoSpaceDN w:val="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教务处</w:t>
      </w:r>
    </w:p>
    <w:p>
      <w:pPr>
        <w:tabs>
          <w:tab w:val="left" w:pos="2880"/>
        </w:tabs>
        <w:kinsoku w:val="0"/>
        <w:overflowPunct w:val="0"/>
        <w:autoSpaceDE w:val="0"/>
        <w:autoSpaceDN w:val="0"/>
        <w:jc w:val="center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29日</w:t>
      </w:r>
    </w:p>
    <w:p>
      <w:pP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sectPr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spacing w:before="156" w:beforeLines="50" w:after="156" w:afterLines="50"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茅台学院20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级茅台生产认知实习</w:t>
      </w:r>
    </w:p>
    <w:p>
      <w:pPr>
        <w:spacing w:before="156" w:beforeLines="50" w:after="156" w:afterLines="50" w:line="579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一、实习目的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通过到茅台酒厂生产一线、文化城等基地参观、观摩、体验和学习，使学生对茅台酒生产工艺、文化、管理、设备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/>
          <w:sz w:val="32"/>
          <w:szCs w:val="32"/>
        </w:rPr>
        <w:t>方面建立感性认识，为后续《白酒工艺学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白酒生产与分析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酒糟资源化利用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酒类包装装潢与造型设计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白酒营销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》《</w:t>
      </w:r>
      <w:r>
        <w:rPr>
          <w:rFonts w:hint="eastAsia" w:ascii="仿宋_GB2312" w:hAnsi="Times New Roman" w:eastAsia="仿宋_GB2312"/>
          <w:sz w:val="32"/>
          <w:szCs w:val="32"/>
        </w:rPr>
        <w:t>白酒旅游概论》等课程的学习奠定基础。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sz w:val="32"/>
          <w:szCs w:val="32"/>
        </w:rPr>
        <w:t>、实习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内容</w:t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本实习共五个实习项目，分别是制曲车间参观、包装车间参观、制酒车间参观、中国酒文化城参观、四渡赤水纪念园和1915广场参观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、实习地点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和时间</w:t>
      </w:r>
    </w:p>
    <w:p>
      <w:p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（一）实习地点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3446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制曲车间</w:t>
            </w:r>
          </w:p>
        </w:tc>
        <w:tc>
          <w:tcPr>
            <w:tcW w:w="344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包装车间</w:t>
            </w:r>
          </w:p>
        </w:tc>
        <w:tc>
          <w:tcPr>
            <w:tcW w:w="22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制酒车间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840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中国酒文化城</w:t>
            </w:r>
          </w:p>
        </w:tc>
        <w:tc>
          <w:tcPr>
            <w:tcW w:w="3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>四渡赤水纪念园及1915庆典广场</w:t>
            </w:r>
          </w:p>
        </w:tc>
        <w:tc>
          <w:tcPr>
            <w:tcW w:w="2236" w:type="dxa"/>
            <w:vAlign w:val="center"/>
          </w:tcPr>
          <w:p>
            <w:pPr>
              <w:spacing w:line="579" w:lineRule="exact"/>
              <w:jc w:val="center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各班级安排车间见附件《茅台学院2023级茅台生产认知实习安排表》。</w:t>
      </w:r>
    </w:p>
    <w:p>
      <w:pPr>
        <w:numPr>
          <w:ilvl w:val="0"/>
          <w:numId w:val="1"/>
        </w:numPr>
        <w:spacing w:line="579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实习时间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实习时间：2024年4月15日至4月19日；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本次实习参与35个班级，共计1189人，统筹考虑各班级课表和基地接纳容量等情况，分组分批次交替开展实习，各班级具体时间见附件《茅台学院2023级茅台生产认知实习安排表》。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、实习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安排</w:t>
      </w:r>
    </w:p>
    <w:p>
      <w:pPr>
        <w:spacing w:line="579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（一）动员安排</w:t>
      </w:r>
    </w:p>
    <w:p>
      <w:pPr>
        <w:spacing w:line="60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实习前一周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各系必须开展</w:t>
      </w:r>
      <w:r>
        <w:rPr>
          <w:rFonts w:hint="eastAsia" w:ascii="仿宋_GB2312" w:hAnsi="Times New Roman" w:eastAsia="仿宋_GB2312"/>
          <w:sz w:val="32"/>
          <w:szCs w:val="32"/>
        </w:rPr>
        <w:t>实习动员，包括实习内容、安全管理实习前做好思想动员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，签订保密协议和安全承诺书，</w:t>
      </w:r>
      <w:r>
        <w:rPr>
          <w:rFonts w:hint="eastAsia" w:ascii="仿宋_GB2312" w:hAnsi="Times New Roman" w:eastAsia="仿宋_GB2312"/>
          <w:sz w:val="32"/>
          <w:szCs w:val="32"/>
        </w:rPr>
        <w:t>强调实习的特殊性和重要性，说明集合时间、地点及安全注意事项，说明必须携带的学习用品，有条件时可观看录像，使学生对酿酒企业有一个初步的印象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Times New Roman" w:eastAsia="仿宋_GB2312"/>
          <w:sz w:val="32"/>
          <w:szCs w:val="32"/>
        </w:rPr>
        <w:t>校内指导教师须于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学生见面。</w:t>
      </w:r>
    </w:p>
    <w:p>
      <w:pPr>
        <w:spacing w:line="579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（二）乘车安排</w:t>
      </w:r>
    </w:p>
    <w:p>
      <w:pPr>
        <w:spacing w:line="600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安排7辆大巴车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校内</w:t>
      </w:r>
      <w:r>
        <w:rPr>
          <w:rFonts w:hint="eastAsia" w:ascii="仿宋_GB2312" w:hAnsi="Times New Roman" w:eastAsia="仿宋_GB2312"/>
          <w:sz w:val="32"/>
          <w:szCs w:val="32"/>
        </w:rPr>
        <w:t>指导教师带队，每天早上7: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0从学校发车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中午回学校食堂就餐</w:t>
      </w:r>
      <w:r>
        <w:rPr>
          <w:rFonts w:hint="eastAsia" w:ascii="仿宋_GB2312" w:hAnsi="Times New Roman" w:eastAsia="仿宋_GB2312"/>
          <w:sz w:val="32"/>
          <w:szCs w:val="32"/>
        </w:rPr>
        <w:t>。分班级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到各实习基地参观学习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并由基地老师作讲解介绍。</w:t>
      </w:r>
    </w:p>
    <w:p>
      <w:pPr>
        <w:spacing w:line="579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（三）作业安排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实习结束当天，学生须在校友邦APP上传一篇实习日志（笔记照片）；实习结束一周内，学生须上传实习报告；实习结束一个月内，校内指导教师须完成日志报告批阅和成绩鉴定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</w:p>
    <w:p>
      <w:pPr>
        <w:spacing w:line="579" w:lineRule="exact"/>
        <w:ind w:firstLine="640" w:firstLineChars="20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（四）分工安排</w:t>
      </w:r>
    </w:p>
    <w:tbl>
      <w:tblPr>
        <w:tblStyle w:val="6"/>
        <w:tblW w:w="8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5767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</w:rPr>
              <w:tab/>
            </w:r>
          </w:p>
        </w:tc>
        <w:tc>
          <w:tcPr>
            <w:tcW w:w="5767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1843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61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67" w:type="dxa"/>
            <w:vAlign w:val="center"/>
          </w:tcPr>
          <w:p>
            <w:pPr>
              <w:spacing w:line="579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实习大纲、方案、指导书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编写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、校友邦设置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车辆租赁与保险购买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经费立项及报账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实习数据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上报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实习督促、实习工作总结等。</w:t>
            </w:r>
          </w:p>
        </w:tc>
        <w:tc>
          <w:tcPr>
            <w:tcW w:w="1843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61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767" w:type="dxa"/>
            <w:vAlign w:val="center"/>
          </w:tcPr>
          <w:p>
            <w:pPr>
              <w:spacing w:line="579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对接生产管理部、包装车间、酒文化城和四渡赤水纪念馆等</w:t>
            </w:r>
          </w:p>
        </w:tc>
        <w:tc>
          <w:tcPr>
            <w:tcW w:w="1843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王贤晨、陆德辉、袁磊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61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767" w:type="dxa"/>
            <w:vAlign w:val="center"/>
          </w:tcPr>
          <w:p>
            <w:pPr>
              <w:spacing w:line="579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（一）指导教师在学生实习前应熟悉实习安排及要求并具体落实。</w:t>
            </w:r>
          </w:p>
          <w:p>
            <w:pPr>
              <w:spacing w:line="579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（二）指导教师应按要求参加实习动员大会，及时与学生取得联系，做好实习前的准备工作。</w:t>
            </w:r>
          </w:p>
          <w:p>
            <w:pPr>
              <w:spacing w:line="579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实习当天对接各实习单位，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积极配合实习单位工作，及时解决实习中的问题，争取实习单位的支持和帮助。</w:t>
            </w:r>
          </w:p>
          <w:p>
            <w:pPr>
              <w:spacing w:line="579" w:lineRule="exact"/>
              <w:ind w:firstLine="480" w:firstLineChars="200"/>
              <w:rPr>
                <w:rFonts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（四）指导教师要及时了解、掌握及检查学生完成实习的情况，指导学生撰写实习报告；对在实习中违反纪律且情节较重的学生，指导教师要对其进行批评教育，并及时向学生所在系汇报。实习结束后完成日志报告批阅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和成绩评定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，完成绩分析报告撰写及实习归档等工作。</w:t>
            </w:r>
          </w:p>
        </w:tc>
        <w:tc>
          <w:tcPr>
            <w:tcW w:w="1843" w:type="dxa"/>
            <w:vAlign w:val="center"/>
          </w:tcPr>
          <w:p>
            <w:pPr>
              <w:pStyle w:val="22"/>
              <w:kinsoku w:val="0"/>
              <w:overflowPunct w:val="0"/>
              <w:autoSpaceDE w:val="0"/>
              <w:autoSpaceDN w:val="0"/>
              <w:adjustRightInd w:val="0"/>
              <w:snapToGrid w:val="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各指导教师</w:t>
            </w:r>
          </w:p>
        </w:tc>
      </w:tr>
    </w:tbl>
    <w:p>
      <w:pPr>
        <w:tabs>
          <w:tab w:val="left" w:pos="0"/>
        </w:tabs>
        <w:spacing w:line="579" w:lineRule="exact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安全工作小组</w:t>
      </w:r>
    </w:p>
    <w:p>
      <w:pPr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组长：各基地负责人、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张丰</w:t>
      </w:r>
    </w:p>
    <w:p>
      <w:pPr>
        <w:ind w:firstLine="640"/>
        <w:rPr>
          <w:rFonts w:hint="default" w:ascii="Times New Roman" w:hAnsi="Times New Roman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成员：校内指导教师、程艳波（生产管理部）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6"/>
          <w:lang w:eastAsia="zh-CN"/>
          <w14:textFill>
            <w14:solidFill>
              <w14:schemeClr w14:val="tx1"/>
            </w14:solidFill>
          </w14:textFill>
        </w:rPr>
        <w:t>、雷登敏（包装车间）、苏红 （中国酒文化城）、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各系负责学生工作副主任、王贤晨（教务处）。</w:t>
      </w:r>
    </w:p>
    <w:p>
      <w:pPr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主要职责：</w:t>
      </w:r>
    </w:p>
    <w:p>
      <w:pPr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）实习前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安全教育</w:t>
      </w:r>
    </w:p>
    <w:p>
      <w:pPr>
        <w:ind w:firstLine="640"/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处理突发安全事故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、实习纪律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及</w:t>
      </w:r>
      <w:r>
        <w:rPr>
          <w:rFonts w:hint="eastAsia" w:ascii="黑体" w:hAnsi="黑体" w:eastAsia="黑体" w:cs="黑体"/>
          <w:bCs/>
          <w:sz w:val="32"/>
          <w:szCs w:val="32"/>
        </w:rPr>
        <w:t>注意事项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严格遵守实习单位对外来人员的一切规章制度，做到不迟到、不早退、不无故缺勤，有事须向实习指导教师办理请假手续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sz w:val="32"/>
          <w:szCs w:val="32"/>
        </w:rPr>
        <w:t>得到批准后方能离岗。自觉服从实习单位的组织领导及工作安排。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严格遵守我校实习相关规章制度，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树立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安全意识，坚决杜绝一切安全问题出现。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高度自律，注意自己的一言一行，自觉维护学校的良好形象，为学校增光添彩。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珍惜实习机会，在实习中学习专业理论知识，熟悉有关设备和操作技能。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）认真做好</w:t>
      </w:r>
      <w:r>
        <w:rPr>
          <w:rFonts w:hint="eastAsia" w:ascii="仿宋_GB2312" w:hAnsi="Times New Roman" w:eastAsia="仿宋_GB2312"/>
          <w:sz w:val="32"/>
          <w:szCs w:val="32"/>
        </w:rPr>
        <w:t>实习笔记，保质保量地按时完成实习报告。</w:t>
      </w:r>
    </w:p>
    <w:p>
      <w:pPr>
        <w:spacing w:line="60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sz w:val="32"/>
          <w:szCs w:val="32"/>
        </w:rPr>
        <w:t>制酒、制曲、包装等车间工艺内容涉及较多茅台酒生产机密参数，且为特级防火区，所有参加实习的师生，务必将手机、打火机等物品留在车上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b/>
          <w:bCs/>
          <w:color w:val="FF0000"/>
          <w:sz w:val="32"/>
          <w:szCs w:val="32"/>
        </w:rPr>
        <w:t>严禁拍照，严禁吸烟</w:t>
      </w:r>
      <w:r>
        <w:rPr>
          <w:rFonts w:hint="eastAsia" w:ascii="仿宋_GB2312" w:hAnsi="Times New Roman" w:eastAsia="仿宋_GB2312"/>
          <w:sz w:val="32"/>
          <w:szCs w:val="32"/>
        </w:rPr>
        <w:t>！</w:t>
      </w:r>
    </w:p>
    <w:p>
      <w:pPr>
        <w:tabs>
          <w:tab w:val="left" w:pos="0"/>
        </w:tabs>
        <w:spacing w:line="579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Cs/>
          <w:sz w:val="32"/>
          <w:szCs w:val="32"/>
        </w:rPr>
        <w:t>、考核方式</w:t>
      </w:r>
      <w:r>
        <w:rPr>
          <w:rFonts w:hint="eastAsia" w:ascii="黑体" w:hAnsi="黑体" w:eastAsia="黑体" w:cs="黑体"/>
          <w:bCs/>
          <w:sz w:val="32"/>
          <w:szCs w:val="32"/>
        </w:rPr>
        <w:tab/>
      </w:r>
    </w:p>
    <w:p>
      <w:pPr>
        <w:spacing w:line="579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平时表现：占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0％；实习日志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占30％；</w:t>
      </w:r>
      <w:r>
        <w:rPr>
          <w:rFonts w:hint="eastAsia" w:ascii="仿宋_GB2312" w:hAnsi="Times New Roman" w:eastAsia="仿宋_GB2312"/>
          <w:sz w:val="32"/>
          <w:szCs w:val="32"/>
        </w:rPr>
        <w:t>实习报告：占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0％。</w:t>
      </w:r>
    </w:p>
    <w:p>
      <w:pPr>
        <w:spacing w:line="579" w:lineRule="exact"/>
        <w:ind w:firstLine="640" w:firstLineChars="200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具体参照《茅台生产认知实习》课程教学大纲和指导书。</w:t>
      </w:r>
    </w:p>
    <w:p>
      <w:pPr>
        <w:spacing w:line="579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茅台学院20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级茅台生产认知实习安排表</w:t>
      </w:r>
    </w:p>
    <w:p>
      <w:pPr>
        <w:spacing w:line="579" w:lineRule="exact"/>
        <w:rPr>
          <w:rFonts w:hint="eastAsia" w:ascii="仿宋_GB2312" w:hAnsi="Times New Roman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579" w:lineRule="exact"/>
        <w:rPr>
          <w:rFonts w:hint="default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件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769"/>
        <w:gridCol w:w="2066"/>
        <w:gridCol w:w="2380"/>
        <w:gridCol w:w="656"/>
        <w:gridCol w:w="726"/>
        <w:gridCol w:w="2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茅台学院2023级茅台生产认知实习安排表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组别人数</w:t>
            </w:r>
          </w:p>
        </w:tc>
        <w:tc>
          <w:tcPr>
            <w:tcW w:w="8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实习地点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车号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带队教师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1组136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周一8:00-9:00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许华杰（组长）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 周一9:00-10:00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许华杰（组长）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        周一10:00-12:00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许华杰（组长）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         周一14:00-15:30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许华杰（组长）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         周一15:30-17:00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许华杰（组长）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王海德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陈春琳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2组100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周一8:00-9:00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周一9:00-10:00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周一10:00-12:00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    周一14:00-15:30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4月15日             周一15:30-17:00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陈晓钰（组长）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吴晓鹏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3组126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周二8:00-9:00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李利宏（组长）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   周二9:00-10:00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李利宏（组长）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      周二年10:00-12:00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李利宏（组长）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    周二14:00-15:30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李利宏（组长）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 周二15:30-17:00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李琳瑶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葡萄与葡萄酒工程232班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李利宏（组长）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牟成红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4组104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周二8:00-9:00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况永圣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    周二9:00-10:00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况永圣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周二10:00-12:00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况永圣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周二14:00-15:30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况永圣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4月16日                 周二15:30-17:00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种子科学与工程231班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况永圣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5组139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周三8:00-9:00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陈莫（组长）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    周三9:00-10:00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陈莫（组长）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周三10:00-12:00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陈莫（组长）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周三14:00-15:30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陈莫（组长）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  周三15:30-17:00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资源循环科学与工程231班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陈莫（组长）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6组104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周三8:00-9:00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黄秋红（组长）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  周三9:00-10:00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黄秋红（组长）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周三10:00-12:00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黄秋红（组长）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周三14:00-15:30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黄秋红（组长）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4月17日               周三15:30-17:00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黄秋红（组长）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7组127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  周四8:00-9:00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宋增光（组长）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周四9:00-10:00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宋增光（组长）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周四10:00-12:00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宋增光（组长）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周四14:00-15:30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宋增光（组长）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周四15:30-17:00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宋增光（组长）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食品质量与安全232班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8组103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周四8:00-9:00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   周四9:00-10:00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   周四10:00-12:00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  周四14:00-15:30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4月18日                 周四15:30-17:00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酿酒工程232班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陈光艳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周克（组长）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9组140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  周五8:00-9:00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王尹叶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徐同伟（组长）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周五9:00-10:00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王尹叶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徐同伟（组长）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周五10:00-12:00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王尹叶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徐同伟（组长）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周五14:00-15:30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王尹叶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徐同伟（组长）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周五15:30-17:00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白酒酿造工程234班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王尹叶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徐同伟（组长）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陈玢兰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包装工程232班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10组104</w:t>
            </w: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周五8:00-9:00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   周五9:00-10:00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制曲车间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   周五10:00-12:00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制酒车间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  周五14:00-15:30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四渡赤水纪念园、1915广场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4月19日                 周五15:30-17:00</w:t>
            </w:r>
          </w:p>
        </w:tc>
        <w:tc>
          <w:tcPr>
            <w:tcW w:w="9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中国酒文化城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市场营销232班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李梅（组长）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市场营销233班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8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物流管理231班</w:t>
            </w:r>
          </w:p>
        </w:tc>
        <w:tc>
          <w:tcPr>
            <w:tcW w:w="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李燕红</w:t>
            </w:r>
          </w:p>
        </w:tc>
      </w:tr>
    </w:tbl>
    <w:p>
      <w:pPr>
        <w:spacing w:before="156" w:beforeLines="50" w:after="156" w:afterLines="50" w:line="360" w:lineRule="auto"/>
        <w:jc w:val="both"/>
        <w:rPr>
          <w:rFonts w:hint="eastAsia" w:ascii="仿宋_GB2312" w:hAnsi="Times New Roman" w:eastAsia="仿宋_GB2312"/>
          <w:b/>
          <w:bCs/>
          <w:sz w:val="30"/>
          <w:szCs w:val="30"/>
        </w:rPr>
      </w:pPr>
    </w:p>
    <w:sectPr>
      <w:pgSz w:w="11906" w:h="16838"/>
      <w:pgMar w:top="1077" w:right="720" w:bottom="1077" w:left="7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17A39"/>
    <w:multiLevelType w:val="singleLevel"/>
    <w:tmpl w:val="A4517A3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ZDcxNmE4MWU0NGYxZWEyN2QzYmY2YjdiM2I2MTEifQ=="/>
  </w:docVars>
  <w:rsids>
    <w:rsidRoot w:val="2E655DC2"/>
    <w:rsid w:val="000F44D8"/>
    <w:rsid w:val="00480D41"/>
    <w:rsid w:val="007025AC"/>
    <w:rsid w:val="008332E3"/>
    <w:rsid w:val="00C029D3"/>
    <w:rsid w:val="00E30ACB"/>
    <w:rsid w:val="00E3594B"/>
    <w:rsid w:val="00EA6707"/>
    <w:rsid w:val="00F01EB5"/>
    <w:rsid w:val="00FA5B4E"/>
    <w:rsid w:val="01896FE4"/>
    <w:rsid w:val="02911530"/>
    <w:rsid w:val="03075CE8"/>
    <w:rsid w:val="03432B96"/>
    <w:rsid w:val="036D1B73"/>
    <w:rsid w:val="03E9585B"/>
    <w:rsid w:val="044F6BED"/>
    <w:rsid w:val="04691059"/>
    <w:rsid w:val="04865FB3"/>
    <w:rsid w:val="04E43544"/>
    <w:rsid w:val="05605D7C"/>
    <w:rsid w:val="05AE3D69"/>
    <w:rsid w:val="069D7E4F"/>
    <w:rsid w:val="0790350F"/>
    <w:rsid w:val="07F904B0"/>
    <w:rsid w:val="08917C1A"/>
    <w:rsid w:val="08D21BA9"/>
    <w:rsid w:val="09195C96"/>
    <w:rsid w:val="09C53944"/>
    <w:rsid w:val="09D52F3C"/>
    <w:rsid w:val="0A1C6DEB"/>
    <w:rsid w:val="0A2F5262"/>
    <w:rsid w:val="0A6768F1"/>
    <w:rsid w:val="0CF00BEA"/>
    <w:rsid w:val="0CF7084B"/>
    <w:rsid w:val="0D1E5FA4"/>
    <w:rsid w:val="0DF91E0E"/>
    <w:rsid w:val="0E820E52"/>
    <w:rsid w:val="11087F6E"/>
    <w:rsid w:val="128328CD"/>
    <w:rsid w:val="129E376D"/>
    <w:rsid w:val="12AF2589"/>
    <w:rsid w:val="133E67A0"/>
    <w:rsid w:val="13545BE4"/>
    <w:rsid w:val="139A03E7"/>
    <w:rsid w:val="14620F73"/>
    <w:rsid w:val="14876D9B"/>
    <w:rsid w:val="154904E9"/>
    <w:rsid w:val="15AC3C0A"/>
    <w:rsid w:val="175479C3"/>
    <w:rsid w:val="175B35BB"/>
    <w:rsid w:val="1787036F"/>
    <w:rsid w:val="17C170A4"/>
    <w:rsid w:val="17D56BF9"/>
    <w:rsid w:val="1817293D"/>
    <w:rsid w:val="18C953CF"/>
    <w:rsid w:val="1AA13144"/>
    <w:rsid w:val="1B0373F5"/>
    <w:rsid w:val="1B086906"/>
    <w:rsid w:val="1C7B2D88"/>
    <w:rsid w:val="1C9E3D5C"/>
    <w:rsid w:val="1CAE1DF8"/>
    <w:rsid w:val="1D0E346E"/>
    <w:rsid w:val="1ED7627D"/>
    <w:rsid w:val="1FC63B1B"/>
    <w:rsid w:val="1FD55A26"/>
    <w:rsid w:val="20DB35F6"/>
    <w:rsid w:val="212A677B"/>
    <w:rsid w:val="219979C2"/>
    <w:rsid w:val="22464E63"/>
    <w:rsid w:val="23041F52"/>
    <w:rsid w:val="234E2C6E"/>
    <w:rsid w:val="23515DF1"/>
    <w:rsid w:val="24566CBB"/>
    <w:rsid w:val="246C2EE2"/>
    <w:rsid w:val="24F5120D"/>
    <w:rsid w:val="250C0222"/>
    <w:rsid w:val="26116005"/>
    <w:rsid w:val="275E7AA7"/>
    <w:rsid w:val="27986CD4"/>
    <w:rsid w:val="289B503A"/>
    <w:rsid w:val="29893338"/>
    <w:rsid w:val="29E11BBC"/>
    <w:rsid w:val="29F47B45"/>
    <w:rsid w:val="2A2144E6"/>
    <w:rsid w:val="2A51084D"/>
    <w:rsid w:val="2AB11589"/>
    <w:rsid w:val="2ADC63E9"/>
    <w:rsid w:val="2B0276E5"/>
    <w:rsid w:val="2B3303C0"/>
    <w:rsid w:val="2B837F10"/>
    <w:rsid w:val="2BA240EF"/>
    <w:rsid w:val="2C895505"/>
    <w:rsid w:val="2D0C673A"/>
    <w:rsid w:val="2DCD5251"/>
    <w:rsid w:val="2E426A62"/>
    <w:rsid w:val="2E484989"/>
    <w:rsid w:val="2E655DC2"/>
    <w:rsid w:val="2EC25212"/>
    <w:rsid w:val="2EF51D26"/>
    <w:rsid w:val="31DE6BFA"/>
    <w:rsid w:val="339273BA"/>
    <w:rsid w:val="33A15FD9"/>
    <w:rsid w:val="344E49F6"/>
    <w:rsid w:val="347E456C"/>
    <w:rsid w:val="34AC2F32"/>
    <w:rsid w:val="34ED1376"/>
    <w:rsid w:val="3656028E"/>
    <w:rsid w:val="36AA5AEC"/>
    <w:rsid w:val="36FC66CA"/>
    <w:rsid w:val="37BF7EE2"/>
    <w:rsid w:val="37C054CD"/>
    <w:rsid w:val="385D4C77"/>
    <w:rsid w:val="394B3BA9"/>
    <w:rsid w:val="3A042002"/>
    <w:rsid w:val="3A490E6E"/>
    <w:rsid w:val="3A9053BE"/>
    <w:rsid w:val="3ABA55D7"/>
    <w:rsid w:val="3AF01F58"/>
    <w:rsid w:val="3B4F2C09"/>
    <w:rsid w:val="3CB82FDB"/>
    <w:rsid w:val="409D512E"/>
    <w:rsid w:val="411A18F5"/>
    <w:rsid w:val="41F95BC7"/>
    <w:rsid w:val="42075459"/>
    <w:rsid w:val="421B2D18"/>
    <w:rsid w:val="42FA45BF"/>
    <w:rsid w:val="43504C54"/>
    <w:rsid w:val="43DB5B29"/>
    <w:rsid w:val="43ED2D8E"/>
    <w:rsid w:val="444E6967"/>
    <w:rsid w:val="44E20D42"/>
    <w:rsid w:val="45A24FD9"/>
    <w:rsid w:val="463767F2"/>
    <w:rsid w:val="464A4D3F"/>
    <w:rsid w:val="47CC58C3"/>
    <w:rsid w:val="48C76B54"/>
    <w:rsid w:val="4A61401E"/>
    <w:rsid w:val="4A891E42"/>
    <w:rsid w:val="4AC226C7"/>
    <w:rsid w:val="4CE94FB1"/>
    <w:rsid w:val="4D176CDD"/>
    <w:rsid w:val="4E200716"/>
    <w:rsid w:val="4EE34F75"/>
    <w:rsid w:val="4EEF7E7C"/>
    <w:rsid w:val="4F9273F2"/>
    <w:rsid w:val="4F9E0F45"/>
    <w:rsid w:val="51962FEC"/>
    <w:rsid w:val="52741030"/>
    <w:rsid w:val="52E97EB0"/>
    <w:rsid w:val="53366EC8"/>
    <w:rsid w:val="53B21B6D"/>
    <w:rsid w:val="54126250"/>
    <w:rsid w:val="54EF5B03"/>
    <w:rsid w:val="557C439D"/>
    <w:rsid w:val="559508E7"/>
    <w:rsid w:val="562F6485"/>
    <w:rsid w:val="564577E4"/>
    <w:rsid w:val="56CD76A1"/>
    <w:rsid w:val="56E14E8B"/>
    <w:rsid w:val="56FB24BE"/>
    <w:rsid w:val="5770207B"/>
    <w:rsid w:val="57F94819"/>
    <w:rsid w:val="58385159"/>
    <w:rsid w:val="593A520A"/>
    <w:rsid w:val="5A73244D"/>
    <w:rsid w:val="5ACD7F18"/>
    <w:rsid w:val="5BE54D4D"/>
    <w:rsid w:val="5C035AE1"/>
    <w:rsid w:val="5D683A4B"/>
    <w:rsid w:val="5E01268F"/>
    <w:rsid w:val="5EC455DD"/>
    <w:rsid w:val="5F280E4D"/>
    <w:rsid w:val="5FA876AB"/>
    <w:rsid w:val="60304EBB"/>
    <w:rsid w:val="614F0BA7"/>
    <w:rsid w:val="61BE7400"/>
    <w:rsid w:val="61DA2611"/>
    <w:rsid w:val="64D5351D"/>
    <w:rsid w:val="64EF27D8"/>
    <w:rsid w:val="65022524"/>
    <w:rsid w:val="657E7AFF"/>
    <w:rsid w:val="66346169"/>
    <w:rsid w:val="66A859B2"/>
    <w:rsid w:val="67D87514"/>
    <w:rsid w:val="680B0BDB"/>
    <w:rsid w:val="6994390F"/>
    <w:rsid w:val="6A091B20"/>
    <w:rsid w:val="6AD203BC"/>
    <w:rsid w:val="6B8A3BE3"/>
    <w:rsid w:val="6E8D1B46"/>
    <w:rsid w:val="6EE80943"/>
    <w:rsid w:val="6EFE696E"/>
    <w:rsid w:val="6F854425"/>
    <w:rsid w:val="707C1D7E"/>
    <w:rsid w:val="711D0C2F"/>
    <w:rsid w:val="716E2534"/>
    <w:rsid w:val="71CA0D44"/>
    <w:rsid w:val="71F16BB3"/>
    <w:rsid w:val="723E564C"/>
    <w:rsid w:val="72A730E0"/>
    <w:rsid w:val="73EA59F4"/>
    <w:rsid w:val="75163447"/>
    <w:rsid w:val="75497CA3"/>
    <w:rsid w:val="75F62D54"/>
    <w:rsid w:val="76197675"/>
    <w:rsid w:val="7733654E"/>
    <w:rsid w:val="79450781"/>
    <w:rsid w:val="79B96C9A"/>
    <w:rsid w:val="7AC04D1A"/>
    <w:rsid w:val="7C522DE4"/>
    <w:rsid w:val="7D572F04"/>
    <w:rsid w:val="7E4B05E8"/>
    <w:rsid w:val="7EC55632"/>
    <w:rsid w:val="7ECA423A"/>
    <w:rsid w:val="7F6758D6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61"/>
    <w:basedOn w:val="7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0">
    <w:name w:val="font71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2">
    <w:name w:val="font8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4">
    <w:name w:val="font9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21"/>
    <w:basedOn w:val="7"/>
    <w:autoRedefine/>
    <w:qFormat/>
    <w:uiPriority w:val="0"/>
    <w:rPr>
      <w:rFonts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7">
    <w:name w:val="font5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2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3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4593</Words>
  <Characters>5734</Characters>
  <Lines>15</Lines>
  <Paragraphs>4</Paragraphs>
  <TotalTime>120</TotalTime>
  <ScaleCrop>false</ScaleCrop>
  <LinksUpToDate>false</LinksUpToDate>
  <CharactersWithSpaces>6583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2017-10-18T06:24:00Z</dcterms:created>
  <dc:creator>Administrator</dc:creator>
  <cp:lastModifiedBy>…………</cp:lastModifiedBy>
  <cp:lastPrinted>2023-06-26T07:57:00Z</cp:lastPrinted>
  <dcterms:modified xsi:type="dcterms:W3CDTF">2024-04-09T02:23:51Z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5BD96684BCA444B9AACC5031A374AC59_13</vt:lpwstr>
  </property>
</Properties>
</file>