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jc w:val="both"/>
        <w:outlineLvl w:val="0"/>
        <w:rPr>
          <w:rStyle w:val="5"/>
          <w:rFonts w:hint="default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atLeast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学生二食堂特色档口招租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评审方案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一、技术负责人及现场制作小组成员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Style w:val="5"/>
          <w:rFonts w:hint="default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本次档口招租竞租人为现场制作小组技术负责人，承担评选饭菜的主要烹饪工作，其他成员（如有）负责协助。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二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  <w:t>、现场制作餐品的食材和配料准备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竞租人需从拟经营品种价目表（附件3）中选择1个具有代表性的特色风味餐食进行现场加工制作（其中：选择经营品种为“煎烙类”的只能制作“烙肉饼”参加评审比选，选择经营品种为“蒸点稀食类”的只能制作“鲜肉包”参加评审比选，其他经营品种的参评品种根据招租档口信息表相关要求自行选择）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2.竞租人需自行准备评选餐食所需的食材原料和配料，不得使用食品添加剂、预制菜、料理包等，规范制作餐食。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3.学校仅提供现场制作所需的炊具、餐具等基本用具。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三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  <w:t>、评审流程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1.提前报到。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竞租人须提前30分钟到指定地点报到并签到。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2.现场制作。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竞租人按现场工作人员通知，进入操作间现场制作评审比选餐食。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3.现场品尝和回答问题。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竞租人把制作好的餐品送入评选现场供考评人员品尝评分，并回答考评人员提问。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四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  <w:t>、评分标准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1.现场加工：餐食品尝（60分）+操作规范（20分）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2.现场问答（20分）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五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  <w:t>、计分办法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考评人员根据竞租人现场制作的餐品品尝和个人卫生情况、答题表现情况进行评分，考评完毕后将评分表汇总统计平均分，得出竞租人参评得分。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六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  <w:t>、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评选结果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  <w:t>公示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评选结果在茅台学院官网“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https://www.mtxy.edu.cn/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”上公示中选竞租人。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NmI2MGMxYzI1MjVmODI1OGEyNTBlZGI2OGU0OWMifQ=="/>
  </w:docVars>
  <w:rsids>
    <w:rsidRoot w:val="00000000"/>
    <w:rsid w:val="0B9A4AB5"/>
    <w:rsid w:val="141E4D93"/>
    <w:rsid w:val="70E4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</Words>
  <Characters>409</Characters>
  <Lines>0</Lines>
  <Paragraphs>0</Paragraphs>
  <TotalTime>1</TotalTime>
  <ScaleCrop>false</ScaleCrop>
  <LinksUpToDate>false</LinksUpToDate>
  <CharactersWithSpaces>409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2025-07-17T07:18:00Z</dcterms:created>
  <dc:creator>15097</dc:creator>
  <cp:lastModifiedBy>老板</cp:lastModifiedBy>
  <dcterms:modified xsi:type="dcterms:W3CDTF">2025-07-20T13:45:54Z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eyJoZGlkIjoiZTkyOTUzYzcwYTg4MzE0MThlYTZkMDQxYTFkNGI4ZDgiLCJ1c2VySWQiOiI0MjcxOTE4MjEifQ==</vt:lpwstr>
  </property>
  <property fmtid="{D5CDD505-2E9C-101B-9397-08002B2CF9AE}" pid="4" name="ICV">
    <vt:lpwstr>7327F254A2AB49958402C2BC7A8A4C8D_12</vt:lpwstr>
  </property>
</Properties>
</file>