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7A8EA">
      <w:pPr>
        <w:keepNext/>
        <w:keepLines/>
        <w:spacing w:before="260" w:after="260" w:line="413" w:lineRule="auto"/>
        <w:outlineLvl w:val="2"/>
        <w:rPr>
          <w:rFonts w:ascii="Calibri" w:hAnsi="Calibri" w:eastAsia="宋体" w:cs="Times New Roman"/>
          <w:b/>
          <w:sz w:val="28"/>
        </w:rPr>
      </w:pPr>
      <w:bookmarkStart w:id="0" w:name="_Toc17898260"/>
      <w:bookmarkStart w:id="4" w:name="_GoBack"/>
      <w:bookmarkEnd w:id="4"/>
      <w:r>
        <w:rPr>
          <w:rFonts w:hint="eastAsia" w:ascii="Calibri" w:hAnsi="Calibri" w:eastAsia="宋体" w:cs="Times New Roman"/>
          <w:b/>
          <w:sz w:val="28"/>
        </w:rPr>
        <w:t>3.2 考试系统</w:t>
      </w:r>
      <w:bookmarkEnd w:id="0"/>
    </w:p>
    <w:p w14:paraId="3637AB79"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双击“NCRE考试系统”图标。首先显示的是座位号，座位号在考试管理系统里可以设置。</w:t>
      </w:r>
    </w:p>
    <w:p w14:paraId="6BB8DD0D">
      <w:pPr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14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E407"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显示座位号后按任意键进入考试系统登录界面：</w:t>
      </w:r>
    </w:p>
    <w:p w14:paraId="70E51AFD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051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0A60"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1" w:name="_Toc17898261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3.2.1登录</w:t>
      </w:r>
      <w:bookmarkEnd w:id="1"/>
    </w:p>
    <w:p w14:paraId="2905213C"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输入考生的准考证号，然后点击【下一步】。</w:t>
      </w:r>
    </w:p>
    <w:p w14:paraId="24D235A1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536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C43B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 w14:paraId="12A38277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考生核对准考证号、姓名、证件号信息后点击【登录】并【确认】</w:t>
      </w:r>
    </w:p>
    <w:p w14:paraId="74D041CD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4110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3392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792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 w14:paraId="447C5D80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 w14:paraId="1113CAE8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确认后阅读考试须知，勾选“已阅读”然后点击【开始考试】进入答题界面。</w:t>
      </w:r>
    </w:p>
    <w:p w14:paraId="5D0DEC29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55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 w14:paraId="72D98501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 w14:paraId="0F8F8487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 w14:paraId="67516978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809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 w14:paraId="0C51707F"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2" w:name="_Toc17898262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3.2.2答题</w:t>
      </w:r>
      <w:bookmarkEnd w:id="2"/>
    </w:p>
    <w:p w14:paraId="1A398C15"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</w:p>
    <w:p w14:paraId="10A4DBAB">
      <w:pPr>
        <w:numPr>
          <w:ilvl w:val="0"/>
          <w:numId w:val="1"/>
        </w:numPr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【上一题】【下一题】按钮的使用</w:t>
      </w:r>
    </w:p>
    <w:p w14:paraId="54E87FF5">
      <w:pPr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考生在答题过程中，可通过点击【上一题】，【下一题】按钮，进入上一道试题或下一道试题。</w:t>
      </w:r>
    </w:p>
    <w:p w14:paraId="7DDA2884">
      <w:pPr>
        <w:ind w:left="631" w:leftChars="296" w:hanging="9" w:hangingChars="4"/>
        <w:jc w:val="center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641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3070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AD7C">
      <w:pPr>
        <w:ind w:left="630" w:leftChars="300" w:firstLine="480" w:firstLineChars="200"/>
        <w:jc w:val="center"/>
        <w:rPr>
          <w:rFonts w:ascii="Calibri" w:hAnsi="Calibri" w:eastAsia="宋体" w:cs="Times New Roman"/>
          <w:sz w:val="24"/>
        </w:rPr>
      </w:pPr>
    </w:p>
    <w:p w14:paraId="7A0B7D1D"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【标记】按钮的使用</w:t>
      </w:r>
    </w:p>
    <w:p w14:paraId="75CBFC8A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考生在答题时遇到不确定的答案，可点击【标记】按钮，则该题会被自动标记。</w:t>
      </w:r>
    </w:p>
    <w:p w14:paraId="107A3768">
      <w:pPr>
        <w:rPr>
          <w:rFonts w:ascii="宋体" w:hAnsi="宋体" w:eastAsia="宋体" w:cs="Times New Roman"/>
          <w:sz w:val="24"/>
          <w:szCs w:val="24"/>
        </w:rPr>
      </w:pPr>
    </w:p>
    <w:p w14:paraId="1AF3B581"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4190365" cy="24853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3A5D"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</w:p>
    <w:p w14:paraId="1DC7CB6E"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</w:p>
    <w:p w14:paraId="33952ECD"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【作答进度】按钮的使用</w:t>
      </w:r>
    </w:p>
    <w:p w14:paraId="6316AF2E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考生在答题过程中，可通过点击【作答进度】按钮，进入作答进度页面。</w:t>
      </w:r>
    </w:p>
    <w:p w14:paraId="24A342EE">
      <w:pPr>
        <w:rPr>
          <w:rFonts w:ascii="宋体" w:hAnsi="宋体" w:eastAsia="宋体" w:cs="Times New Roman"/>
          <w:sz w:val="24"/>
          <w:szCs w:val="24"/>
        </w:rPr>
      </w:pPr>
    </w:p>
    <w:p w14:paraId="42E547B6">
      <w:pPr>
        <w:ind w:firstLine="424" w:firstLineChars="177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0022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7EF8">
      <w:pPr>
        <w:ind w:firstLine="360" w:firstLineChars="150"/>
        <w:rPr>
          <w:rFonts w:ascii="宋体" w:hAnsi="宋体" w:eastAsia="宋体" w:cs="Times New Roman"/>
          <w:sz w:val="24"/>
          <w:szCs w:val="18"/>
        </w:rPr>
      </w:pPr>
    </w:p>
    <w:p w14:paraId="178B95CA">
      <w:pPr>
        <w:ind w:firstLine="360" w:firstLineChars="150"/>
        <w:rPr>
          <w:rFonts w:ascii="宋体" w:hAnsi="宋体" w:eastAsia="宋体" w:cs="Times New Roman"/>
          <w:sz w:val="24"/>
          <w:szCs w:val="18"/>
        </w:rPr>
      </w:pPr>
      <w:r>
        <w:rPr>
          <w:rFonts w:hint="eastAsia" w:ascii="宋体" w:hAnsi="宋体" w:eastAsia="宋体" w:cs="Times New Roman"/>
          <w:sz w:val="24"/>
          <w:szCs w:val="18"/>
        </w:rPr>
        <w:t>作答进度窗口分为题号、作答状态、标准状态、标记描述，其目的是为了便于考生快速浏览所有试题。</w:t>
      </w:r>
    </w:p>
    <w:p w14:paraId="1EC3386F"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【工具箱】按钮的使用</w:t>
      </w:r>
    </w:p>
    <w:p w14:paraId="069F8CDF">
      <w:pPr>
        <w:ind w:left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不同的题型对应不同的应用程序，根据考生当前作答的题型选择对应的应用程序打开。</w:t>
      </w:r>
    </w:p>
    <w:p w14:paraId="101AE165">
      <w:pPr>
        <w:ind w:left="420"/>
        <w:rPr>
          <w:rFonts w:ascii="宋体" w:hAnsi="宋体" w:eastAsia="宋体" w:cs="Times New Roman"/>
          <w:sz w:val="24"/>
          <w:szCs w:val="24"/>
        </w:rPr>
      </w:pPr>
    </w:p>
    <w:p w14:paraId="419A0CD2">
      <w:pPr>
        <w:ind w:left="420"/>
        <w:jc w:val="center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4304665" cy="27616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DAFC">
      <w:pPr>
        <w:ind w:left="420"/>
        <w:jc w:val="center"/>
        <w:rPr>
          <w:rFonts w:ascii="Calibri" w:hAnsi="Calibri" w:eastAsia="宋体" w:cs="Times New Roman"/>
          <w:sz w:val="24"/>
        </w:rPr>
      </w:pPr>
    </w:p>
    <w:p w14:paraId="0A3CFEC5"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【考生文件夹】按钮的使用</w:t>
      </w:r>
    </w:p>
    <w:p w14:paraId="4D20C2B4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点击【考生文件夹】能打开考生的考生文件夹，方便考生检查、编辑自己的</w:t>
      </w:r>
    </w:p>
    <w:p w14:paraId="46EC16E7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作答文件。</w:t>
      </w:r>
    </w:p>
    <w:p w14:paraId="70AC9ACD"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4956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C1A9">
      <w:pPr>
        <w:ind w:left="420"/>
        <w:jc w:val="center"/>
        <w:rPr>
          <w:rFonts w:ascii="宋体" w:hAnsi="宋体" w:eastAsia="宋体" w:cs="Times New Roman"/>
          <w:sz w:val="24"/>
          <w:szCs w:val="24"/>
        </w:rPr>
      </w:pPr>
    </w:p>
    <w:p w14:paraId="74F73EC4"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【查看原始素材】按钮的使用</w:t>
      </w:r>
    </w:p>
    <w:p w14:paraId="14F2C2F2"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620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E036">
      <w:pPr>
        <w:rPr>
          <w:rFonts w:ascii="宋体" w:hAnsi="宋体" w:eastAsia="宋体" w:cs="Times New Roman"/>
          <w:sz w:val="24"/>
          <w:szCs w:val="24"/>
        </w:rPr>
      </w:pPr>
    </w:p>
    <w:p w14:paraId="1603B585">
      <w:pPr>
        <w:rPr>
          <w:rFonts w:ascii="Calibri" w:hAnsi="Calibri" w:eastAsia="宋体" w:cs="Times New Roman"/>
          <w:sz w:val="24"/>
        </w:rPr>
      </w:pPr>
    </w:p>
    <w:p w14:paraId="2D9ED816">
      <w:pPr>
        <w:rPr>
          <w:rFonts w:ascii="Calibri" w:hAnsi="Calibri" w:eastAsia="宋体" w:cs="Times New Roman"/>
          <w:sz w:val="24"/>
          <w:szCs w:val="24"/>
        </w:rPr>
      </w:pPr>
    </w:p>
    <w:p w14:paraId="04617C79"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3" w:name="_Toc17898263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3.2.3交卷</w:t>
      </w:r>
      <w:bookmarkEnd w:id="3"/>
    </w:p>
    <w:p w14:paraId="13EFF981"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考生答完所有试题后，点击【交卷】按钮 并点击【确定】。</w:t>
      </w:r>
    </w:p>
    <w:p w14:paraId="19CBD310"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093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 </w:t>
      </w:r>
    </w:p>
    <w:p w14:paraId="2709D79B">
      <w:pPr>
        <w:ind w:firstLine="360" w:firstLineChars="150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893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 w14:paraId="1D490F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5D2B6"/>
    <w:multiLevelType w:val="singleLevel"/>
    <w:tmpl w:val="5A05D2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97"/>
    <w:rsid w:val="003E0197"/>
    <w:rsid w:val="00F11349"/>
    <w:rsid w:val="0EBA114D"/>
    <w:rsid w:val="501B3B09"/>
    <w:rsid w:val="6F4D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594</Words>
  <Characters>611</Characters>
  <Lines>4</Lines>
  <Paragraphs>1</Paragraphs>
  <TotalTime>0</TotalTime>
  <ScaleCrop>false</ScaleCrop>
  <LinksUpToDate>false</LinksUpToDate>
  <CharactersWithSpaces>620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2020-09-20T04:47:00Z</dcterms:created>
  <dc:creator>china</dc:creator>
  <cp:lastModifiedBy>镜花水月</cp:lastModifiedBy>
  <dcterms:modified xsi:type="dcterms:W3CDTF">2024-09-11T08:51:19Z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A7DCC5F41F7B42F6ABEC59AB6E4A50C6_13</vt:lpwstr>
  </property>
</Properties>
</file>