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方正小标宋简体" w:hAnsi="方正小标宋简体" w:eastAsia="方正小标宋简体" w:cs="方正小标宋简体"/>
          <w:b w:val="0"/>
          <w:bCs/>
          <w:color w:val="000000"/>
          <w:sz w:val="24"/>
          <w:szCs w:val="52"/>
          <w:lang w:eastAsia="zh-CN"/>
        </w:rPr>
      </w:pPr>
      <w:r>
        <w:rPr>
          <w:rFonts w:hint="eastAsia" w:ascii="等线" w:hAnsi="等线" w:eastAsia="等线" w:cs="Times New Roman"/>
          <w:sz w:val="24"/>
          <w:szCs w:val="28"/>
        </w:rPr>
        <w:drawing>
          <wp:inline distT="0" distB="0" distL="114300" distR="114300">
            <wp:extent cx="2122805" cy="574040"/>
            <wp:effectExtent l="0" t="0" r="10795" b="16510"/>
            <wp:docPr id="5" name="图片 5" descr="0222茅台学院校徽矢量图源文件_复制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222茅台学院校徽矢量图源文件_复制_画板 1"/>
                    <pic:cNvPicPr>
                      <a:picLocks noChangeAspect="1"/>
                    </pic:cNvPicPr>
                  </pic:nvPicPr>
                  <pic:blipFill>
                    <a:blip r:embed="rId7"/>
                    <a:stretch>
                      <a:fillRect/>
                    </a:stretch>
                  </pic:blipFill>
                  <pic:spPr>
                    <a:xfrm>
                      <a:off x="0" y="0"/>
                      <a:ext cx="2122805" cy="5740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方正小标宋简体" w:hAnsi="方正小标宋简体" w:eastAsia="方正小标宋简体" w:cs="方正小标宋简体"/>
          <w:color w:val="auto"/>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方正小标宋简体" w:hAnsi="方正小标宋简体" w:eastAsia="方正小标宋简体" w:cs="方正小标宋简体"/>
          <w:color w:val="auto"/>
          <w:sz w:val="52"/>
          <w:szCs w:val="52"/>
          <w:lang w:val="en-US" w:eastAsia="zh-CN"/>
        </w:rPr>
      </w:pPr>
      <w:bookmarkStart w:id="0" w:name="_Toc9970"/>
      <w:bookmarkStart w:id="1" w:name="_Toc21678"/>
      <w:bookmarkStart w:id="2" w:name="_Toc8047"/>
      <w:bookmarkStart w:id="3" w:name="_Toc27686"/>
      <w:r>
        <w:rPr>
          <w:rFonts w:hint="eastAsia" w:ascii="方正小标宋简体" w:hAnsi="方正小标宋简体" w:eastAsia="方正小标宋简体" w:cs="方正小标宋简体"/>
          <w:color w:val="auto"/>
          <w:sz w:val="52"/>
          <w:szCs w:val="52"/>
          <w:lang w:val="en-US" w:eastAsia="zh-CN"/>
        </w:rPr>
        <w:t>茅台学院评建工作简报</w:t>
      </w:r>
      <w:bookmarkEnd w:id="0"/>
      <w:bookmarkEnd w:id="1"/>
      <w:bookmarkEnd w:id="2"/>
      <w:bookmarkEnd w:id="3"/>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黑体" w:hAnsi="黑体" w:eastAsia="黑体" w:cs="黑体"/>
          <w:color w:val="auto"/>
          <w:sz w:val="44"/>
          <w:szCs w:val="44"/>
          <w:lang w:val="en-US" w:eastAsia="zh-CN"/>
        </w:rPr>
      </w:pPr>
      <w:bookmarkStart w:id="4" w:name="_Toc21454"/>
      <w:r>
        <w:rPr>
          <w:rFonts w:hint="eastAsia" w:ascii="黑体" w:hAnsi="黑体" w:eastAsia="黑体" w:cs="黑体"/>
          <w:color w:val="auto"/>
          <w:sz w:val="44"/>
          <w:szCs w:val="44"/>
          <w:lang w:val="en-US" w:eastAsia="zh-CN"/>
        </w:rPr>
        <w:t>（第二期）</w:t>
      </w:r>
      <w:bookmarkEnd w:id="4"/>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楷体_GB2312" w:hAnsi="楷体_GB2312" w:eastAsia="楷体_GB2312" w:cs="楷体_GB2312"/>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jc w:val="both"/>
        <w:textAlignment w:val="auto"/>
        <w:rPr>
          <w:rFonts w:hint="eastAsia" w:ascii="楷体_GB2312" w:hAnsi="楷体_GB2312" w:eastAsia="楷体_GB2312" w:cs="楷体_GB2312"/>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楷体_GB2312" w:hAnsi="楷体_GB2312" w:eastAsia="楷体_GB2312" w:cs="楷体_GB2312"/>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楷体_GB2312" w:hAnsi="楷体_GB2312" w:eastAsia="楷体_GB2312" w:cs="楷体_GB2312"/>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评建工作办公室</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sz w:val="32"/>
          <w:szCs w:val="32"/>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黑体" w:hAnsi="黑体" w:eastAsia="黑体" w:cs="黑体"/>
          <w:sz w:val="32"/>
          <w:szCs w:val="32"/>
          <w:lang w:val="en-US" w:eastAsia="zh-CN"/>
        </w:rPr>
        <w:t>2022年8月</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方正小标宋简体" w:hAnsi="方正小标宋简体" w:eastAsia="方正小标宋简体" w:cs="方正小标宋简体"/>
          <w:sz w:val="44"/>
          <w:szCs w:val="44"/>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p>
    <w:p>
      <w:pPr>
        <w:spacing w:before="0" w:beforeLines="0" w:after="0" w:afterLines="0" w:line="240" w:lineRule="auto"/>
        <w:ind w:left="0" w:leftChars="0" w:right="0" w:rightChars="0" w:firstLine="0" w:firstLineChars="0"/>
        <w:jc w:val="center"/>
        <w:rPr>
          <w:rFonts w:ascii="等线" w:hAnsi="等线" w:eastAsia="等线" w:cs="Times New Roman"/>
          <w:szCs w:val="22"/>
        </w:rPr>
      </w:pPr>
      <w:r>
        <w:rPr>
          <w:rFonts w:ascii="宋体" w:hAnsi="宋体" w:eastAsia="宋体" w:cs="Times New Roman"/>
          <w:b/>
          <w:bCs/>
          <w:sz w:val="40"/>
          <w:szCs w:val="44"/>
        </w:rPr>
        <w:t>目</w:t>
      </w:r>
      <w:r>
        <w:rPr>
          <w:rFonts w:hint="eastAsia" w:ascii="宋体" w:hAnsi="宋体" w:eastAsia="宋体" w:cs="Times New Roman"/>
          <w:b/>
          <w:bCs/>
          <w:sz w:val="40"/>
          <w:szCs w:val="44"/>
          <w:lang w:val="en-US" w:eastAsia="zh-CN"/>
        </w:rPr>
        <w:t xml:space="preserve">  </w:t>
      </w:r>
      <w:r>
        <w:rPr>
          <w:rFonts w:ascii="宋体" w:hAnsi="宋体" w:eastAsia="宋体" w:cs="Times New Roman"/>
          <w:b/>
          <w:bCs/>
          <w:sz w:val="40"/>
          <w:szCs w:val="44"/>
        </w:rPr>
        <w:t>录</w:t>
      </w:r>
    </w:p>
    <w:p>
      <w:pPr>
        <w:pStyle w:val="8"/>
        <w:tabs>
          <w:tab w:val="right" w:leader="dot" w:pos="8306"/>
        </w:tabs>
      </w:pPr>
      <w:r>
        <w:rPr>
          <w:rFonts w:hint="eastAsia" w:ascii="仿宋_GB2312" w:hAnsi="仿宋_GB2312" w:eastAsia="仿宋_GB2312" w:cs="仿宋_GB2312"/>
          <w:sz w:val="32"/>
          <w:szCs w:val="32"/>
          <w:lang w:val="en-US" w:eastAsia="zh-CN"/>
        </w:rPr>
        <w:fldChar w:fldCharType="begin"/>
      </w:r>
      <w:r>
        <w:rPr>
          <w:rFonts w:hint="eastAsia" w:ascii="仿宋_GB2312" w:hAnsi="仿宋_GB2312" w:eastAsia="仿宋_GB2312" w:cs="仿宋_GB2312"/>
          <w:sz w:val="32"/>
          <w:szCs w:val="32"/>
          <w:lang w:val="en-US" w:eastAsia="zh-CN"/>
        </w:rPr>
        <w:instrText xml:space="preserve">TOC \o "1-1" \h \u </w:instrText>
      </w:r>
      <w:r>
        <w:rPr>
          <w:rFonts w:hint="eastAsia" w:ascii="仿宋_GB2312" w:hAnsi="仿宋_GB2312" w:eastAsia="仿宋_GB2312" w:cs="仿宋_GB2312"/>
          <w:sz w:val="32"/>
          <w:szCs w:val="32"/>
          <w:lang w:val="en-US" w:eastAsia="zh-CN"/>
        </w:rPr>
        <w:fldChar w:fldCharType="separate"/>
      </w:r>
    </w:p>
    <w:p>
      <w:pPr>
        <w:pStyle w:val="8"/>
        <w:tabs>
          <w:tab w:val="right" w:leader="dot" w:pos="8306"/>
        </w:tabs>
        <w:jc w:val="both"/>
        <w:rPr>
          <w:rFonts w:hint="eastAsia" w:ascii="仿宋_GB2312" w:hAnsi="仿宋_GB2312" w:eastAsia="仿宋_GB2312" w:cs="仿宋_GB2312"/>
          <w:sz w:val="32"/>
          <w:szCs w:val="32"/>
          <w:shd w:val="clear" w:fill="auto"/>
          <w:lang w:val="en-US" w:eastAsia="zh-CN"/>
        </w:rPr>
      </w:pPr>
      <w:r>
        <w:rPr>
          <w:rFonts w:hint="eastAsia" w:ascii="仿宋_GB2312" w:hAnsi="仿宋_GB2312" w:eastAsia="仿宋_GB2312" w:cs="仿宋_GB2312"/>
          <w:sz w:val="32"/>
          <w:szCs w:val="32"/>
          <w:shd w:val="clear" w:fill="auto"/>
          <w:lang w:val="en-US" w:eastAsia="zh-CN"/>
        </w:rPr>
        <w:t>1.</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HYPERLINK \l _Toc11104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我校召开本科教学工作合格评估专题</w:t>
      </w:r>
      <w:r>
        <w:rPr>
          <w:rFonts w:hint="eastAsia" w:ascii="仿宋_GB2312" w:hAnsi="仿宋_GB2312" w:eastAsia="仿宋_GB2312" w:cs="仿宋_GB2312"/>
          <w:sz w:val="32"/>
          <w:szCs w:val="32"/>
          <w:shd w:val="clear" w:fill="auto"/>
          <w:lang w:val="en-US" w:eastAsia="zh-CN"/>
        </w:rPr>
        <w:t>推进会</w:t>
      </w:r>
      <w:r>
        <w:rPr>
          <w:rFonts w:hint="eastAsia" w:ascii="仿宋_GB2312" w:hAnsi="仿宋_GB2312" w:eastAsia="仿宋_GB2312" w:cs="仿宋_GB2312"/>
          <w:sz w:val="32"/>
          <w:szCs w:val="32"/>
          <w:shd w:val="clear" w:fill="auto"/>
          <w:lang w:val="en-US" w:eastAsia="zh-CN"/>
        </w:rPr>
        <w:tab/>
      </w:r>
      <w:r>
        <w:rPr>
          <w:rFonts w:hint="eastAsia" w:ascii="仿宋_GB2312" w:hAnsi="仿宋_GB2312" w:eastAsia="仿宋_GB2312" w:cs="仿宋_GB2312"/>
          <w:sz w:val="32"/>
          <w:szCs w:val="32"/>
          <w:shd w:val="clear" w:fill="auto"/>
          <w:lang w:val="en-US" w:eastAsia="zh-CN"/>
        </w:rPr>
        <w:t>...........</w:t>
      </w:r>
      <w:r>
        <w:rPr>
          <w:rFonts w:hint="eastAsia" w:ascii="仿宋_GB2312" w:hAnsi="仿宋_GB2312" w:eastAsia="仿宋_GB2312" w:cs="仿宋_GB2312"/>
          <w:sz w:val="32"/>
          <w:szCs w:val="32"/>
          <w:shd w:val="clear" w:fill="auto"/>
          <w:lang w:val="en-US" w:eastAsia="zh-CN"/>
        </w:rPr>
        <w:fldChar w:fldCharType="end"/>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HYPERLINK \l _Toc8501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PAGEREF _Toc8501 \h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1</w:t>
      </w:r>
      <w:r>
        <w:rPr>
          <w:rFonts w:hint="eastAsia" w:ascii="仿宋_GB2312" w:hAnsi="仿宋_GB2312" w:eastAsia="仿宋_GB2312" w:cs="仿宋_GB2312"/>
          <w:sz w:val="32"/>
          <w:szCs w:val="32"/>
          <w:shd w:val="clear" w:fill="auto"/>
          <w:lang w:val="en-US" w:eastAsia="zh-CN"/>
        </w:rPr>
        <w:fldChar w:fldCharType="end"/>
      </w:r>
      <w:r>
        <w:rPr>
          <w:rFonts w:hint="eastAsia" w:ascii="仿宋_GB2312" w:hAnsi="仿宋_GB2312" w:eastAsia="仿宋_GB2312" w:cs="仿宋_GB2312"/>
          <w:sz w:val="32"/>
          <w:szCs w:val="32"/>
          <w:shd w:val="clear" w:fill="auto"/>
          <w:lang w:val="en-US" w:eastAsia="zh-CN"/>
        </w:rPr>
        <w:fldChar w:fldCharType="end"/>
      </w:r>
    </w:p>
    <w:p>
      <w:pPr>
        <w:pStyle w:val="8"/>
        <w:tabs>
          <w:tab w:val="right" w:leader="dot" w:pos="8306"/>
        </w:tabs>
        <w:jc w:val="both"/>
      </w:pPr>
      <w:r>
        <w:rPr>
          <w:rFonts w:hint="eastAsia" w:ascii="仿宋_GB2312" w:hAnsi="仿宋_GB2312" w:eastAsia="仿宋_GB2312" w:cs="仿宋_GB2312"/>
          <w:sz w:val="32"/>
          <w:szCs w:val="32"/>
          <w:shd w:val="clear" w:fill="auto"/>
          <w:lang w:val="en-US" w:eastAsia="zh-CN"/>
        </w:rPr>
        <w:t>2.</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HYPERLINK \l _Toc4485 </w:instrText>
      </w:r>
      <w:r>
        <w:rPr>
          <w:rFonts w:hint="eastAsia" w:ascii="仿宋_GB2312" w:hAnsi="仿宋_GB2312" w:eastAsia="仿宋_GB2312" w:cs="仿宋_GB2312"/>
          <w:sz w:val="32"/>
          <w:szCs w:val="32"/>
          <w:shd w:val="clear" w:fill="auto"/>
          <w:lang w:val="en-US" w:eastAsia="zh-CN"/>
        </w:rPr>
        <w:fldChar w:fldCharType="separate"/>
      </w:r>
      <w:r>
        <w:rPr>
          <w:rFonts w:hint="default" w:ascii="仿宋_GB2312" w:hAnsi="仿宋_GB2312" w:eastAsia="仿宋_GB2312" w:cs="仿宋_GB2312"/>
          <w:sz w:val="32"/>
          <w:szCs w:val="32"/>
          <w:shd w:val="clear" w:fill="auto"/>
          <w:lang w:val="en-US" w:eastAsia="zh-CN"/>
        </w:rPr>
        <w:t>2022-2023年第一学期评建办</w:t>
      </w:r>
      <w:r>
        <w:rPr>
          <w:rFonts w:hint="eastAsia" w:ascii="仿宋_GB2312" w:hAnsi="仿宋_GB2312" w:eastAsia="仿宋_GB2312" w:cs="仿宋_GB2312"/>
          <w:sz w:val="32"/>
          <w:szCs w:val="32"/>
          <w:shd w:val="clear" w:fill="auto"/>
          <w:lang w:val="en-US" w:eastAsia="zh-CN"/>
        </w:rPr>
        <w:t>召开</w:t>
      </w:r>
      <w:r>
        <w:rPr>
          <w:rFonts w:hint="default" w:ascii="仿宋_GB2312" w:hAnsi="仿宋_GB2312" w:eastAsia="仿宋_GB2312" w:cs="仿宋_GB2312"/>
          <w:sz w:val="32"/>
          <w:szCs w:val="32"/>
          <w:shd w:val="clear" w:fill="auto"/>
          <w:lang w:val="en-US" w:eastAsia="zh-CN"/>
        </w:rPr>
        <w:t>第二次</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HYPERLINK \l _Toc13529 </w:instrText>
      </w:r>
      <w:r>
        <w:rPr>
          <w:rFonts w:hint="eastAsia" w:ascii="仿宋_GB2312" w:hAnsi="仿宋_GB2312" w:eastAsia="仿宋_GB2312" w:cs="仿宋_GB2312"/>
          <w:sz w:val="32"/>
          <w:szCs w:val="32"/>
          <w:shd w:val="clear" w:fill="auto"/>
          <w:lang w:val="en-US" w:eastAsia="zh-CN"/>
        </w:rPr>
        <w:fldChar w:fldCharType="separate"/>
      </w:r>
      <w:r>
        <w:rPr>
          <w:rFonts w:hint="default" w:ascii="仿宋_GB2312" w:hAnsi="仿宋_GB2312" w:eastAsia="仿宋_GB2312" w:cs="仿宋_GB2312"/>
          <w:sz w:val="32"/>
          <w:szCs w:val="32"/>
          <w:shd w:val="clear" w:fill="auto"/>
          <w:lang w:val="en-US" w:eastAsia="zh-CN"/>
        </w:rPr>
        <w:t>工作例会</w:t>
      </w:r>
      <w:r>
        <w:rPr>
          <w:rFonts w:hint="eastAsia" w:ascii="仿宋_GB2312" w:hAnsi="仿宋_GB2312" w:eastAsia="仿宋_GB2312" w:cs="仿宋_GB2312"/>
          <w:sz w:val="32"/>
          <w:szCs w:val="32"/>
          <w:shd w:val="clear" w:fill="auto"/>
          <w:lang w:val="en-US" w:eastAsia="zh-CN"/>
        </w:rPr>
        <w:tab/>
      </w:r>
      <w:r>
        <w:rPr>
          <w:rFonts w:hint="eastAsia" w:ascii="仿宋_GB2312" w:hAnsi="仿宋_GB2312" w:eastAsia="仿宋_GB2312" w:cs="仿宋_GB2312"/>
          <w:sz w:val="32"/>
          <w:szCs w:val="32"/>
          <w:shd w:val="clear" w:fill="auto"/>
          <w:lang w:val="en-US" w:eastAsia="zh-CN"/>
        </w:rPr>
        <w:t>.....</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PAGEREF _Toc13529 \h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2</w:t>
      </w:r>
      <w:r>
        <w:rPr>
          <w:rFonts w:hint="eastAsia" w:ascii="仿宋_GB2312" w:hAnsi="仿宋_GB2312" w:eastAsia="仿宋_GB2312" w:cs="仿宋_GB2312"/>
          <w:sz w:val="32"/>
          <w:szCs w:val="32"/>
          <w:shd w:val="clear" w:fill="auto"/>
          <w:lang w:val="en-US" w:eastAsia="zh-CN"/>
        </w:rPr>
        <w:fldChar w:fldCharType="end"/>
      </w:r>
      <w:r>
        <w:rPr>
          <w:rFonts w:hint="eastAsia" w:ascii="仿宋_GB2312" w:hAnsi="仿宋_GB2312" w:eastAsia="仿宋_GB2312" w:cs="仿宋_GB2312"/>
          <w:sz w:val="32"/>
          <w:szCs w:val="32"/>
          <w:shd w:val="clear" w:fill="auto"/>
          <w:lang w:val="en-US" w:eastAsia="zh-CN"/>
        </w:rPr>
        <w:fldChar w:fldCharType="end"/>
      </w:r>
      <w:r>
        <w:rPr>
          <w:rFonts w:hint="eastAsia" w:ascii="仿宋_GB2312" w:hAnsi="仿宋_GB2312" w:eastAsia="仿宋_GB2312" w:cs="仿宋_GB2312"/>
          <w:sz w:val="32"/>
          <w:szCs w:val="32"/>
          <w:shd w:val="clear" w:fill="auto"/>
          <w:lang w:val="en-US" w:eastAsia="zh-CN"/>
        </w:rPr>
        <w:tab/>
      </w:r>
      <w:r>
        <w:rPr>
          <w:rFonts w:hint="eastAsia" w:ascii="仿宋_GB2312" w:hAnsi="仿宋_GB2312" w:eastAsia="仿宋_GB2312" w:cs="仿宋_GB2312"/>
          <w:sz w:val="32"/>
          <w:szCs w:val="32"/>
          <w:shd w:val="clear" w:fill="auto"/>
          <w:lang w:val="en-US" w:eastAsia="zh-CN"/>
        </w:rPr>
        <w:fldChar w:fldCharType="end"/>
      </w:r>
    </w:p>
    <w:p>
      <w:pPr>
        <w:pStyle w:val="8"/>
        <w:tabs>
          <w:tab w:val="right" w:leader="dot" w:pos="8306"/>
        </w:tabs>
        <w:jc w:val="both"/>
      </w:pPr>
      <w:r>
        <w:rPr>
          <w:rFonts w:hint="eastAsia" w:ascii="仿宋_GB2312" w:hAnsi="仿宋_GB2312" w:eastAsia="仿宋_GB2312" w:cs="仿宋_GB2312"/>
          <w:sz w:val="32"/>
          <w:szCs w:val="32"/>
          <w:shd w:val="clear" w:fill="auto"/>
          <w:lang w:val="en-US" w:eastAsia="zh-CN"/>
        </w:rPr>
        <w:t>3</w:t>
      </w:r>
      <w:r>
        <w:rPr>
          <w:rFonts w:hint="eastAsia" w:ascii="仿宋_GB2312" w:hAnsi="仿宋_GB2312" w:eastAsia="仿宋_GB2312" w:cs="仿宋_GB2312"/>
          <w:sz w:val="32"/>
          <w:szCs w:val="32"/>
          <w:shd w:val="clear" w:fill="auto"/>
          <w:lang w:val="en-US" w:eastAsia="zh-CN"/>
        </w:rPr>
        <w:t>.</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HYPERLINK \l _Toc28929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我校组织开展教职工合格评估知识补测和集中学习</w:t>
      </w:r>
      <w:r>
        <w:rPr>
          <w:rFonts w:hint="eastAsia" w:ascii="仿宋_GB2312" w:hAnsi="仿宋_GB2312" w:eastAsia="仿宋_GB2312" w:cs="仿宋_GB2312"/>
          <w:sz w:val="32"/>
          <w:szCs w:val="32"/>
          <w:shd w:val="clear" w:fill="auto"/>
          <w:lang w:val="en-US" w:eastAsia="zh-CN"/>
        </w:rPr>
        <w:tab/>
        <w:t>...</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PAGEREF _Toc28929 \h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3</w:t>
      </w:r>
      <w:r>
        <w:rPr>
          <w:rFonts w:hint="eastAsia" w:ascii="仿宋_GB2312" w:hAnsi="仿宋_GB2312" w:eastAsia="仿宋_GB2312" w:cs="仿宋_GB2312"/>
          <w:sz w:val="32"/>
          <w:szCs w:val="32"/>
          <w:shd w:val="clear" w:fill="auto"/>
          <w:lang w:val="en-US" w:eastAsia="zh-CN"/>
        </w:rPr>
        <w:fldChar w:fldCharType="end"/>
      </w:r>
      <w:r>
        <w:rPr>
          <w:rFonts w:hint="eastAsia" w:ascii="仿宋_GB2312" w:hAnsi="仿宋_GB2312" w:eastAsia="仿宋_GB2312" w:cs="仿宋_GB2312"/>
          <w:sz w:val="32"/>
          <w:szCs w:val="32"/>
          <w:shd w:val="clear" w:fill="auto"/>
          <w:lang w:val="en-US" w:eastAsia="zh-CN"/>
        </w:rPr>
        <w:fldChar w:fldCharType="end"/>
      </w:r>
    </w:p>
    <w:p>
      <w:pPr>
        <w:pStyle w:val="8"/>
        <w:tabs>
          <w:tab w:val="right" w:leader="dot" w:pos="8306"/>
        </w:tabs>
        <w:jc w:val="both"/>
        <w:rPr>
          <w:rFonts w:hint="eastAsia" w:ascii="仿宋_GB2312" w:hAnsi="仿宋_GB2312" w:eastAsia="仿宋_GB2312" w:cs="仿宋_GB2312"/>
          <w:sz w:val="32"/>
          <w:szCs w:val="32"/>
          <w:shd w:val="clear" w:fill="auto"/>
          <w:lang w:val="en-US" w:eastAsia="zh-CN"/>
        </w:rPr>
      </w:pPr>
      <w:r>
        <w:rPr>
          <w:rFonts w:hint="eastAsia" w:ascii="仿宋_GB2312" w:hAnsi="仿宋_GB2312" w:eastAsia="仿宋_GB2312" w:cs="仿宋_GB2312"/>
          <w:sz w:val="32"/>
          <w:szCs w:val="32"/>
          <w:shd w:val="clear" w:fill="auto"/>
          <w:lang w:val="en-US" w:eastAsia="zh-CN"/>
        </w:rPr>
        <w:t>4.</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HYPERLINK \l _Toc7305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 xml:space="preserve">2022-2023年第一学期评建办第三次工作例会召开..... </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PAGEREF _Toc7305 \h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4</w:t>
      </w:r>
      <w:r>
        <w:rPr>
          <w:rFonts w:hint="eastAsia" w:ascii="仿宋_GB2312" w:hAnsi="仿宋_GB2312" w:eastAsia="仿宋_GB2312" w:cs="仿宋_GB2312"/>
          <w:sz w:val="32"/>
          <w:szCs w:val="32"/>
          <w:shd w:val="clear" w:fill="auto"/>
          <w:lang w:val="en-US" w:eastAsia="zh-CN"/>
        </w:rPr>
        <w:fldChar w:fldCharType="end"/>
      </w:r>
      <w:r>
        <w:rPr>
          <w:rFonts w:hint="eastAsia" w:ascii="仿宋_GB2312" w:hAnsi="仿宋_GB2312" w:eastAsia="仿宋_GB2312" w:cs="仿宋_GB2312"/>
          <w:sz w:val="32"/>
          <w:szCs w:val="32"/>
          <w:shd w:val="clear" w:fill="auto"/>
          <w:lang w:val="en-US" w:eastAsia="zh-CN"/>
        </w:rPr>
        <w:fldChar w:fldCharType="end"/>
      </w:r>
    </w:p>
    <w:p>
      <w:pPr>
        <w:pStyle w:val="8"/>
        <w:tabs>
          <w:tab w:val="right" w:leader="dot" w:pos="8306"/>
        </w:tabs>
        <w:jc w:val="both"/>
        <w:rPr>
          <w:rFonts w:hint="default" w:ascii="仿宋_GB2312" w:hAnsi="仿宋_GB2312" w:eastAsia="仿宋_GB2312" w:cs="仿宋_GB2312"/>
          <w:sz w:val="32"/>
          <w:szCs w:val="32"/>
          <w:shd w:val="clear" w:fill="auto"/>
          <w:lang w:val="en-US" w:eastAsia="zh-CN"/>
        </w:rPr>
      </w:pPr>
      <w:r>
        <w:rPr>
          <w:rFonts w:hint="eastAsia" w:ascii="仿宋_GB2312" w:hAnsi="仿宋_GB2312" w:eastAsia="仿宋_GB2312" w:cs="仿宋_GB2312"/>
          <w:sz w:val="32"/>
          <w:szCs w:val="32"/>
          <w:shd w:val="clear" w:fill="auto"/>
          <w:lang w:val="en-US" w:eastAsia="zh-CN"/>
        </w:rPr>
        <w:t>5.</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HYPERLINK \l _Toc28809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Hans"/>
        </w:rPr>
        <w:t>我校</w:t>
      </w:r>
      <w:r>
        <w:rPr>
          <w:rFonts w:hint="eastAsia" w:ascii="仿宋_GB2312" w:hAnsi="仿宋_GB2312" w:eastAsia="仿宋_GB2312" w:cs="仿宋_GB2312"/>
          <w:sz w:val="32"/>
          <w:szCs w:val="32"/>
          <w:shd w:val="clear" w:fill="auto"/>
          <w:lang w:val="en-US" w:eastAsia="zh-CN"/>
        </w:rPr>
        <w:t>组织</w:t>
      </w:r>
      <w:r>
        <w:rPr>
          <w:rFonts w:hint="default" w:ascii="仿宋_GB2312" w:hAnsi="仿宋_GB2312" w:eastAsia="仿宋_GB2312" w:cs="仿宋_GB2312"/>
          <w:sz w:val="32"/>
          <w:szCs w:val="32"/>
          <w:shd w:val="clear" w:fill="auto"/>
          <w:lang w:val="en-US" w:eastAsia="zh-CN"/>
        </w:rPr>
        <w:t>召开“校级评估材料完善”专题</w:t>
      </w:r>
      <w:r>
        <w:rPr>
          <w:rFonts w:hint="eastAsia" w:ascii="仿宋_GB2312" w:hAnsi="仿宋_GB2312" w:eastAsia="仿宋_GB2312" w:cs="仿宋_GB2312"/>
          <w:sz w:val="32"/>
          <w:szCs w:val="32"/>
          <w:shd w:val="clear" w:fill="auto"/>
          <w:lang w:val="en-US" w:eastAsia="zh-CN"/>
        </w:rPr>
        <w:tab/>
      </w:r>
      <w:r>
        <w:rPr>
          <w:rFonts w:hint="eastAsia" w:ascii="仿宋_GB2312" w:hAnsi="仿宋_GB2312" w:eastAsia="仿宋_GB2312" w:cs="仿宋_GB2312"/>
          <w:sz w:val="32"/>
          <w:szCs w:val="32"/>
          <w:shd w:val="clear" w:fill="auto"/>
          <w:lang w:val="en-US" w:eastAsia="zh-CN"/>
        </w:rPr>
        <w:fldChar w:fldCharType="end"/>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HYPERLINK \l _Toc16124 </w:instrText>
      </w:r>
      <w:r>
        <w:rPr>
          <w:rFonts w:hint="eastAsia" w:ascii="仿宋_GB2312" w:hAnsi="仿宋_GB2312" w:eastAsia="仿宋_GB2312" w:cs="仿宋_GB2312"/>
          <w:sz w:val="32"/>
          <w:szCs w:val="32"/>
          <w:shd w:val="clear" w:fill="auto"/>
          <w:lang w:val="en-US" w:eastAsia="zh-CN"/>
        </w:rPr>
        <w:fldChar w:fldCharType="separate"/>
      </w:r>
      <w:r>
        <w:rPr>
          <w:rFonts w:hint="default" w:ascii="仿宋_GB2312" w:hAnsi="仿宋_GB2312" w:eastAsia="仿宋_GB2312" w:cs="仿宋_GB2312"/>
          <w:sz w:val="32"/>
          <w:szCs w:val="32"/>
          <w:shd w:val="clear" w:fill="auto"/>
          <w:lang w:val="en-US" w:eastAsia="zh-CN"/>
        </w:rPr>
        <w:t>工作推进方案研</w:t>
      </w:r>
    </w:p>
    <w:p>
      <w:pPr>
        <w:pStyle w:val="8"/>
        <w:tabs>
          <w:tab w:val="right" w:leader="dot" w:pos="8306"/>
        </w:tabs>
        <w:jc w:val="both"/>
      </w:pPr>
      <w:r>
        <w:rPr>
          <w:rFonts w:hint="default" w:ascii="仿宋_GB2312" w:hAnsi="仿宋_GB2312" w:eastAsia="仿宋_GB2312" w:cs="仿宋_GB2312"/>
          <w:sz w:val="32"/>
          <w:szCs w:val="32"/>
          <w:shd w:val="clear" w:fill="auto"/>
          <w:lang w:val="en-US" w:eastAsia="zh-CN"/>
        </w:rPr>
        <w:t>讨会</w:t>
      </w:r>
      <w:r>
        <w:rPr>
          <w:rFonts w:hint="eastAsia" w:ascii="仿宋_GB2312" w:hAnsi="仿宋_GB2312" w:eastAsia="仿宋_GB2312" w:cs="仿宋_GB2312"/>
          <w:sz w:val="32"/>
          <w:szCs w:val="32"/>
          <w:shd w:val="clear" w:fill="auto"/>
          <w:lang w:val="en-US" w:eastAsia="zh-CN"/>
        </w:rPr>
        <w:t>及</w:t>
      </w:r>
      <w:r>
        <w:rPr>
          <w:rFonts w:hint="default" w:ascii="仿宋_GB2312" w:hAnsi="仿宋_GB2312" w:eastAsia="仿宋_GB2312" w:cs="仿宋_GB2312"/>
          <w:sz w:val="32"/>
          <w:szCs w:val="32"/>
          <w:shd w:val="clear" w:fill="auto"/>
          <w:lang w:val="en-US" w:eastAsia="zh-CN"/>
        </w:rPr>
        <w:t>“各教学单位装盒</w:t>
      </w:r>
      <w:r>
        <w:rPr>
          <w:rFonts w:hint="eastAsia" w:ascii="仿宋_GB2312" w:hAnsi="仿宋_GB2312" w:eastAsia="仿宋_GB2312" w:cs="仿宋_GB2312"/>
          <w:sz w:val="32"/>
          <w:szCs w:val="32"/>
          <w:shd w:val="clear" w:fill="auto"/>
          <w:lang w:val="en-US" w:eastAsia="zh-CN"/>
        </w:rPr>
        <w:fldChar w:fldCharType="end"/>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HYPERLINK \l _Toc24811 </w:instrText>
      </w:r>
      <w:r>
        <w:rPr>
          <w:rFonts w:hint="eastAsia" w:ascii="仿宋_GB2312" w:hAnsi="仿宋_GB2312" w:eastAsia="仿宋_GB2312" w:cs="仿宋_GB2312"/>
          <w:sz w:val="32"/>
          <w:szCs w:val="32"/>
          <w:shd w:val="clear" w:fill="auto"/>
          <w:lang w:val="en-US" w:eastAsia="zh-CN"/>
        </w:rPr>
        <w:fldChar w:fldCharType="separate"/>
      </w:r>
      <w:r>
        <w:rPr>
          <w:rFonts w:hint="default" w:ascii="仿宋_GB2312" w:hAnsi="仿宋_GB2312" w:eastAsia="仿宋_GB2312" w:cs="仿宋_GB2312"/>
          <w:sz w:val="32"/>
          <w:szCs w:val="32"/>
          <w:shd w:val="clear" w:fill="auto"/>
          <w:lang w:val="en-US" w:eastAsia="zh-CN"/>
        </w:rPr>
        <w:t>材料准备”专项工作推进会</w:t>
      </w:r>
      <w:r>
        <w:rPr>
          <w:rFonts w:hint="eastAsia" w:ascii="仿宋_GB2312" w:hAnsi="仿宋_GB2312" w:eastAsia="仿宋_GB2312" w:cs="仿宋_GB2312"/>
          <w:sz w:val="32"/>
          <w:szCs w:val="32"/>
          <w:shd w:val="clear" w:fill="auto"/>
          <w:lang w:val="en-US" w:eastAsia="zh-CN"/>
        </w:rPr>
        <w:tab/>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PAGEREF _Toc24811 \h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5</w:t>
      </w:r>
      <w:r>
        <w:rPr>
          <w:rFonts w:hint="eastAsia" w:ascii="仿宋_GB2312" w:hAnsi="仿宋_GB2312" w:eastAsia="仿宋_GB2312" w:cs="仿宋_GB2312"/>
          <w:sz w:val="32"/>
          <w:szCs w:val="32"/>
          <w:shd w:val="clear" w:fill="auto"/>
          <w:lang w:val="en-US" w:eastAsia="zh-CN"/>
        </w:rPr>
        <w:fldChar w:fldCharType="end"/>
      </w:r>
      <w:r>
        <w:rPr>
          <w:rFonts w:hint="eastAsia" w:ascii="仿宋_GB2312" w:hAnsi="仿宋_GB2312" w:eastAsia="仿宋_GB2312" w:cs="仿宋_GB2312"/>
          <w:sz w:val="32"/>
          <w:szCs w:val="32"/>
          <w:shd w:val="clear" w:fill="auto"/>
          <w:lang w:val="en-US" w:eastAsia="zh-CN"/>
        </w:rPr>
        <w:fldChar w:fldCharType="end"/>
      </w:r>
    </w:p>
    <w:p>
      <w:pPr>
        <w:pStyle w:val="8"/>
        <w:tabs>
          <w:tab w:val="right" w:leader="dot" w:pos="8306"/>
        </w:tabs>
        <w:jc w:val="both"/>
        <w:rPr>
          <w:rFonts w:hint="default" w:ascii="仿宋_GB2312" w:hAnsi="仿宋_GB2312" w:eastAsia="仿宋_GB2312" w:cs="仿宋_GB2312"/>
          <w:sz w:val="32"/>
          <w:szCs w:val="32"/>
          <w:shd w:val="clear" w:fill="auto"/>
          <w:lang w:val="en-US" w:eastAsia="zh-CN"/>
        </w:rPr>
      </w:pPr>
      <w:r>
        <w:rPr>
          <w:rFonts w:hint="eastAsia" w:ascii="仿宋_GB2312" w:hAnsi="仿宋_GB2312" w:eastAsia="仿宋_GB2312" w:cs="仿宋_GB2312"/>
          <w:sz w:val="32"/>
          <w:szCs w:val="32"/>
          <w:shd w:val="clear" w:fill="auto"/>
          <w:lang w:val="en-US" w:eastAsia="zh-CN"/>
        </w:rPr>
        <w:t>6.</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HYPERLINK \l _Toc31483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评建办</w:t>
      </w:r>
      <w:r>
        <w:rPr>
          <w:rFonts w:hint="eastAsia" w:ascii="仿宋_GB2312" w:hAnsi="仿宋_GB2312" w:eastAsia="仿宋_GB2312" w:cs="仿宋_GB2312"/>
          <w:sz w:val="32"/>
          <w:szCs w:val="32"/>
          <w:shd w:val="clear" w:fill="auto"/>
          <w:lang w:val="en-US" w:eastAsia="zh-Hans"/>
        </w:rPr>
        <w:t>邀请校外专家开展合格评估线上培训</w:t>
      </w:r>
      <w:r>
        <w:rPr>
          <w:rFonts w:hint="default" w:ascii="仿宋_GB2312" w:hAnsi="仿宋_GB2312" w:eastAsia="仿宋_GB2312" w:cs="仿宋_GB2312"/>
          <w:sz w:val="32"/>
          <w:szCs w:val="32"/>
          <w:shd w:val="clear" w:fill="auto"/>
          <w:lang w:val="en-US" w:eastAsia="zh-CN"/>
        </w:rPr>
        <w:tab/>
      </w:r>
      <w:r>
        <w:rPr>
          <w:rFonts w:hint="default" w:ascii="仿宋_GB2312" w:hAnsi="仿宋_GB2312" w:eastAsia="仿宋_GB2312" w:cs="仿宋_GB2312"/>
          <w:sz w:val="32"/>
          <w:szCs w:val="32"/>
          <w:shd w:val="clear" w:fill="auto"/>
          <w:lang w:val="en-US" w:eastAsia="zh-CN"/>
        </w:rPr>
        <w:fldChar w:fldCharType="begin"/>
      </w:r>
      <w:r>
        <w:rPr>
          <w:rFonts w:hint="default" w:ascii="仿宋_GB2312" w:hAnsi="仿宋_GB2312" w:eastAsia="仿宋_GB2312" w:cs="仿宋_GB2312"/>
          <w:sz w:val="32"/>
          <w:szCs w:val="32"/>
          <w:shd w:val="clear" w:fill="auto"/>
          <w:lang w:val="en-US" w:eastAsia="zh-CN"/>
        </w:rPr>
        <w:instrText xml:space="preserve"> PAGEREF _Toc31483 \h </w:instrText>
      </w:r>
      <w:r>
        <w:rPr>
          <w:rFonts w:hint="default" w:ascii="仿宋_GB2312" w:hAnsi="仿宋_GB2312" w:eastAsia="仿宋_GB2312" w:cs="仿宋_GB2312"/>
          <w:sz w:val="32"/>
          <w:szCs w:val="32"/>
          <w:shd w:val="clear" w:fill="auto"/>
          <w:lang w:val="en-US" w:eastAsia="zh-CN"/>
        </w:rPr>
        <w:fldChar w:fldCharType="separate"/>
      </w:r>
      <w:r>
        <w:rPr>
          <w:rFonts w:hint="default" w:ascii="仿宋_GB2312" w:hAnsi="仿宋_GB2312" w:eastAsia="仿宋_GB2312" w:cs="仿宋_GB2312"/>
          <w:sz w:val="32"/>
          <w:szCs w:val="32"/>
          <w:shd w:val="clear" w:fill="auto"/>
          <w:lang w:val="en-US" w:eastAsia="zh-CN"/>
        </w:rPr>
        <w:t>7</w:t>
      </w:r>
      <w:r>
        <w:rPr>
          <w:rFonts w:hint="default" w:ascii="仿宋_GB2312" w:hAnsi="仿宋_GB2312" w:eastAsia="仿宋_GB2312" w:cs="仿宋_GB2312"/>
          <w:sz w:val="32"/>
          <w:szCs w:val="32"/>
          <w:shd w:val="clear" w:fill="auto"/>
          <w:lang w:val="en-US" w:eastAsia="zh-CN"/>
        </w:rPr>
        <w:fldChar w:fldCharType="end"/>
      </w:r>
      <w:r>
        <w:rPr>
          <w:rFonts w:hint="eastAsia" w:ascii="仿宋_GB2312" w:hAnsi="仿宋_GB2312" w:eastAsia="仿宋_GB2312" w:cs="仿宋_GB2312"/>
          <w:sz w:val="32"/>
          <w:szCs w:val="32"/>
          <w:shd w:val="clear" w:fill="auto"/>
          <w:lang w:val="en-US" w:eastAsia="zh-CN"/>
        </w:rPr>
        <w:fldChar w:fldCharType="end"/>
      </w:r>
    </w:p>
    <w:p>
      <w:pPr>
        <w:pStyle w:val="8"/>
        <w:tabs>
          <w:tab w:val="right" w:leader="dot" w:pos="8306"/>
        </w:tabs>
        <w:jc w:val="both"/>
        <w:rPr>
          <w:rFonts w:hint="eastAsia" w:ascii="仿宋_GB2312" w:hAnsi="仿宋_GB2312" w:eastAsia="仿宋_GB2312" w:cs="仿宋_GB2312"/>
          <w:sz w:val="32"/>
          <w:szCs w:val="32"/>
          <w:shd w:val="clear" w:fill="auto"/>
          <w:lang w:val="en-US" w:eastAsia="zh-Hans"/>
        </w:rPr>
      </w:pPr>
      <w:r>
        <w:rPr>
          <w:rFonts w:hint="eastAsia" w:ascii="仿宋_GB2312" w:hAnsi="仿宋_GB2312" w:eastAsia="仿宋_GB2312" w:cs="仿宋_GB2312"/>
          <w:sz w:val="32"/>
          <w:szCs w:val="32"/>
          <w:shd w:val="clear" w:fill="auto"/>
          <w:lang w:val="en-US" w:eastAsia="zh-CN"/>
        </w:rPr>
        <w:t>7.</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HYPERLINK \l _Toc3544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评建办组织</w:t>
      </w:r>
      <w:r>
        <w:rPr>
          <w:rFonts w:hint="eastAsia" w:ascii="仿宋_GB2312" w:hAnsi="仿宋_GB2312" w:eastAsia="仿宋_GB2312" w:cs="仿宋_GB2312"/>
          <w:sz w:val="32"/>
          <w:szCs w:val="32"/>
          <w:shd w:val="clear" w:fill="auto"/>
          <w:lang w:val="en-US" w:eastAsia="zh-Hans"/>
        </w:rPr>
        <w:t>开展</w:t>
      </w:r>
      <w:r>
        <w:rPr>
          <w:rFonts w:hint="eastAsia" w:ascii="仿宋_GB2312" w:hAnsi="仿宋_GB2312" w:eastAsia="仿宋_GB2312" w:cs="仿宋_GB2312"/>
          <w:sz w:val="32"/>
          <w:szCs w:val="32"/>
          <w:shd w:val="clear" w:fill="auto"/>
          <w:lang w:val="en-US" w:eastAsia="zh-CN"/>
        </w:rPr>
        <w:t>合格评估指标内涵</w:t>
      </w:r>
      <w:r>
        <w:rPr>
          <w:rFonts w:hint="eastAsia" w:ascii="仿宋_GB2312" w:hAnsi="仿宋_GB2312" w:eastAsia="仿宋_GB2312" w:cs="仿宋_GB2312"/>
          <w:sz w:val="32"/>
          <w:szCs w:val="32"/>
          <w:shd w:val="clear" w:fill="auto"/>
          <w:lang w:val="en-US" w:eastAsia="zh-Hans"/>
        </w:rPr>
        <w:t>及支撑材料研</w:t>
      </w:r>
      <w:r>
        <w:rPr>
          <w:rFonts w:hint="eastAsia" w:ascii="仿宋_GB2312" w:hAnsi="仿宋_GB2312" w:eastAsia="仿宋_GB2312" w:cs="仿宋_GB2312"/>
          <w:sz w:val="32"/>
          <w:szCs w:val="32"/>
          <w:shd w:val="clear" w:fill="auto"/>
          <w:lang w:val="en-US" w:eastAsia="zh-CN"/>
        </w:rPr>
        <w:t>讨</w:t>
      </w:r>
      <w:r>
        <w:rPr>
          <w:rFonts w:hint="eastAsia" w:ascii="仿宋_GB2312" w:hAnsi="仿宋_GB2312" w:eastAsia="仿宋_GB2312" w:cs="仿宋_GB2312"/>
          <w:sz w:val="32"/>
          <w:szCs w:val="32"/>
          <w:shd w:val="clear" w:fill="auto"/>
          <w:lang w:val="en-US" w:eastAsia="zh-Hans"/>
        </w:rPr>
        <w:t>工作</w:t>
      </w:r>
      <w:r>
        <w:rPr>
          <w:rFonts w:hint="eastAsia" w:ascii="仿宋_GB2312" w:hAnsi="仿宋_GB2312" w:eastAsia="仿宋_GB2312" w:cs="仿宋_GB2312"/>
          <w:sz w:val="32"/>
          <w:szCs w:val="32"/>
          <w:shd w:val="clear" w:fill="auto"/>
          <w:lang w:val="en-US" w:eastAsia="zh-Hans"/>
        </w:rPr>
        <w:tab/>
      </w:r>
      <w:r>
        <w:rPr>
          <w:rFonts w:hint="eastAsia" w:ascii="仿宋_GB2312" w:hAnsi="仿宋_GB2312" w:eastAsia="仿宋_GB2312" w:cs="仿宋_GB2312"/>
          <w:sz w:val="32"/>
          <w:szCs w:val="32"/>
          <w:shd w:val="clear" w:fill="auto"/>
          <w:lang w:val="en-US" w:eastAsia="zh-Hans"/>
        </w:rPr>
        <w:fldChar w:fldCharType="begin"/>
      </w:r>
      <w:r>
        <w:rPr>
          <w:rFonts w:hint="eastAsia" w:ascii="仿宋_GB2312" w:hAnsi="仿宋_GB2312" w:eastAsia="仿宋_GB2312" w:cs="仿宋_GB2312"/>
          <w:sz w:val="32"/>
          <w:szCs w:val="32"/>
          <w:shd w:val="clear" w:fill="auto"/>
          <w:lang w:val="en-US" w:eastAsia="zh-Hans"/>
        </w:rPr>
        <w:instrText xml:space="preserve"> PAGEREF _Toc3544 \h </w:instrText>
      </w:r>
      <w:r>
        <w:rPr>
          <w:rFonts w:hint="eastAsia" w:ascii="仿宋_GB2312" w:hAnsi="仿宋_GB2312" w:eastAsia="仿宋_GB2312" w:cs="仿宋_GB2312"/>
          <w:sz w:val="32"/>
          <w:szCs w:val="32"/>
          <w:shd w:val="clear" w:fill="auto"/>
          <w:lang w:val="en-US" w:eastAsia="zh-Hans"/>
        </w:rPr>
        <w:fldChar w:fldCharType="separate"/>
      </w:r>
      <w:r>
        <w:rPr>
          <w:rFonts w:hint="eastAsia" w:ascii="仿宋_GB2312" w:hAnsi="仿宋_GB2312" w:eastAsia="仿宋_GB2312" w:cs="仿宋_GB2312"/>
          <w:sz w:val="32"/>
          <w:szCs w:val="32"/>
          <w:shd w:val="clear" w:fill="auto"/>
          <w:lang w:val="en-US" w:eastAsia="zh-Hans"/>
        </w:rPr>
        <w:t>8</w:t>
      </w:r>
      <w:r>
        <w:rPr>
          <w:rFonts w:hint="eastAsia" w:ascii="仿宋_GB2312" w:hAnsi="仿宋_GB2312" w:eastAsia="仿宋_GB2312" w:cs="仿宋_GB2312"/>
          <w:sz w:val="32"/>
          <w:szCs w:val="32"/>
          <w:shd w:val="clear" w:fill="auto"/>
          <w:lang w:val="en-US" w:eastAsia="zh-Hans"/>
        </w:rPr>
        <w:fldChar w:fldCharType="end"/>
      </w:r>
      <w:r>
        <w:rPr>
          <w:rFonts w:hint="eastAsia" w:ascii="仿宋_GB2312" w:hAnsi="仿宋_GB2312" w:eastAsia="仿宋_GB2312" w:cs="仿宋_GB2312"/>
          <w:sz w:val="32"/>
          <w:szCs w:val="32"/>
          <w:shd w:val="clear" w:fill="auto"/>
          <w:lang w:val="en-US" w:eastAsia="zh-CN"/>
        </w:rPr>
        <w:fldChar w:fldCharType="end"/>
      </w:r>
    </w:p>
    <w:p>
      <w:pPr>
        <w:pStyle w:val="8"/>
        <w:tabs>
          <w:tab w:val="right" w:leader="dot" w:pos="8306"/>
        </w:tabs>
      </w:pPr>
      <w:r>
        <w:rPr>
          <w:rFonts w:hint="eastAsia" w:ascii="仿宋_GB2312" w:hAnsi="仿宋_GB2312" w:eastAsia="仿宋_GB2312" w:cs="仿宋_GB2312"/>
          <w:sz w:val="32"/>
          <w:szCs w:val="32"/>
          <w:shd w:val="clear" w:fill="auto"/>
          <w:lang w:val="en-US" w:eastAsia="zh-CN"/>
        </w:rPr>
        <w:t>8</w:t>
      </w:r>
      <w:r>
        <w:rPr>
          <w:rFonts w:hint="eastAsia" w:ascii="仿宋_GB2312" w:hAnsi="仿宋_GB2312" w:eastAsia="仿宋_GB2312" w:cs="仿宋_GB2312"/>
          <w:sz w:val="32"/>
          <w:szCs w:val="32"/>
          <w:shd w:val="clear" w:fill="auto"/>
          <w:lang w:val="en-US" w:eastAsia="zh-CN"/>
        </w:rPr>
        <w:t>.</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HYPERLINK \l _Toc15271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 xml:space="preserve">2022-2023年第一学期评建办第四次工作例会召开..... </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PAGEREF _Toc15271 \h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9</w:t>
      </w:r>
      <w:r>
        <w:rPr>
          <w:rFonts w:hint="eastAsia" w:ascii="仿宋_GB2312" w:hAnsi="仿宋_GB2312" w:eastAsia="仿宋_GB2312" w:cs="仿宋_GB2312"/>
          <w:sz w:val="32"/>
          <w:szCs w:val="32"/>
          <w:shd w:val="clear" w:fill="auto"/>
          <w:lang w:val="en-US" w:eastAsia="zh-CN"/>
        </w:rPr>
        <w:fldChar w:fldCharType="end"/>
      </w:r>
      <w:r>
        <w:rPr>
          <w:rFonts w:hint="eastAsia" w:ascii="仿宋_GB2312" w:hAnsi="仿宋_GB2312" w:eastAsia="仿宋_GB2312" w:cs="仿宋_GB2312"/>
          <w:sz w:val="32"/>
          <w:szCs w:val="32"/>
          <w:shd w:val="clear" w:fill="auto"/>
          <w:lang w:val="en-US" w:eastAsia="zh-CN"/>
        </w:rPr>
        <w:fldChar w:fldCharType="end"/>
      </w:r>
    </w:p>
    <w:p>
      <w:pPr>
        <w:pStyle w:val="8"/>
        <w:tabs>
          <w:tab w:val="right" w:leader="dot" w:pos="8306"/>
        </w:tabs>
        <w:rPr>
          <w:rFonts w:hint="eastAsia" w:ascii="仿宋_GB2312" w:hAnsi="仿宋_GB2312" w:eastAsia="仿宋_GB2312" w:cs="仿宋_GB2312"/>
          <w:sz w:val="32"/>
          <w:szCs w:val="32"/>
          <w:shd w:val="clear" w:fill="auto"/>
          <w:lang w:val="en-US" w:eastAsia="zh-CN"/>
        </w:rPr>
      </w:pPr>
      <w:r>
        <w:rPr>
          <w:rFonts w:hint="eastAsia" w:ascii="仿宋_GB2312" w:hAnsi="仿宋_GB2312" w:eastAsia="仿宋_GB2312" w:cs="仿宋_GB2312"/>
          <w:sz w:val="32"/>
          <w:szCs w:val="32"/>
          <w:shd w:val="clear" w:fill="auto"/>
          <w:lang w:val="en-US" w:eastAsia="zh-CN"/>
        </w:rPr>
        <w:t>9.</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HYPERLINK \l _Toc29517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 xml:space="preserve">2022-2023年第一学期评建办第五次工作例会........ </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PAGEREF _Toc29517 \h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10</w:t>
      </w:r>
      <w:r>
        <w:rPr>
          <w:rFonts w:hint="eastAsia" w:ascii="仿宋_GB2312" w:hAnsi="仿宋_GB2312" w:eastAsia="仿宋_GB2312" w:cs="仿宋_GB2312"/>
          <w:sz w:val="32"/>
          <w:szCs w:val="32"/>
          <w:shd w:val="clear" w:fill="auto"/>
          <w:lang w:val="en-US" w:eastAsia="zh-CN"/>
        </w:rPr>
        <w:fldChar w:fldCharType="end"/>
      </w:r>
      <w:r>
        <w:rPr>
          <w:rFonts w:hint="eastAsia" w:ascii="仿宋_GB2312" w:hAnsi="仿宋_GB2312" w:eastAsia="仿宋_GB2312" w:cs="仿宋_GB2312"/>
          <w:sz w:val="32"/>
          <w:szCs w:val="32"/>
          <w:shd w:val="clear" w:fill="auto"/>
          <w:lang w:val="en-US" w:eastAsia="zh-CN"/>
        </w:rPr>
        <w:fldChar w:fldCharType="end"/>
      </w:r>
    </w:p>
    <w:p>
      <w:pPr>
        <w:pStyle w:val="8"/>
        <w:tabs>
          <w:tab w:val="right" w:leader="dot" w:pos="8306"/>
        </w:tabs>
        <w:rPr>
          <w:rFonts w:hint="eastAsia" w:ascii="仿宋_GB2312" w:hAnsi="仿宋_GB2312" w:eastAsia="仿宋_GB2312" w:cs="仿宋_GB2312"/>
          <w:sz w:val="32"/>
          <w:szCs w:val="32"/>
          <w:shd w:val="clear" w:fill="auto"/>
          <w:lang w:val="en-US" w:eastAsia="zh-CN"/>
        </w:rPr>
      </w:pPr>
      <w:r>
        <w:rPr>
          <w:rFonts w:hint="eastAsia" w:ascii="仿宋_GB2312" w:hAnsi="仿宋_GB2312" w:eastAsia="仿宋_GB2312" w:cs="仿宋_GB2312"/>
          <w:sz w:val="32"/>
          <w:szCs w:val="32"/>
          <w:shd w:val="clear" w:fill="auto"/>
          <w:lang w:val="en-US" w:eastAsia="zh-CN"/>
        </w:rPr>
        <w:t>10.</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HYPERLINK \l _Toc15363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 xml:space="preserve">2022年茅台学院召开第一轮状态数据填报反馈会.... </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PAGEREF _Toc15363 \h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11</w:t>
      </w:r>
      <w:r>
        <w:rPr>
          <w:rFonts w:hint="eastAsia" w:ascii="仿宋_GB2312" w:hAnsi="仿宋_GB2312" w:eastAsia="仿宋_GB2312" w:cs="仿宋_GB2312"/>
          <w:sz w:val="32"/>
          <w:szCs w:val="32"/>
          <w:shd w:val="clear" w:fill="auto"/>
          <w:lang w:val="en-US" w:eastAsia="zh-CN"/>
        </w:rPr>
        <w:fldChar w:fldCharType="end"/>
      </w:r>
      <w:r>
        <w:rPr>
          <w:rFonts w:hint="eastAsia" w:ascii="仿宋_GB2312" w:hAnsi="仿宋_GB2312" w:eastAsia="仿宋_GB2312" w:cs="仿宋_GB2312"/>
          <w:sz w:val="32"/>
          <w:szCs w:val="32"/>
          <w:shd w:val="clear" w:fill="auto"/>
          <w:lang w:val="en-US" w:eastAsia="zh-CN"/>
        </w:rPr>
        <w:fldChar w:fldCharType="end"/>
      </w:r>
    </w:p>
    <w:p>
      <w:pPr>
        <w:pStyle w:val="8"/>
        <w:tabs>
          <w:tab w:val="right" w:leader="dot" w:pos="8306"/>
        </w:tabs>
        <w:rPr>
          <w:rFonts w:hint="eastAsia" w:ascii="仿宋_GB2312" w:hAnsi="仿宋_GB2312" w:eastAsia="仿宋_GB2312" w:cs="仿宋_GB2312"/>
          <w:sz w:val="32"/>
          <w:szCs w:val="32"/>
          <w:shd w:val="clear" w:fill="auto"/>
          <w:lang w:val="en-US" w:eastAsia="zh-CN"/>
        </w:rPr>
      </w:pPr>
      <w:r>
        <w:rPr>
          <w:rFonts w:hint="eastAsia" w:ascii="仿宋_GB2312" w:hAnsi="仿宋_GB2312" w:eastAsia="仿宋_GB2312" w:cs="仿宋_GB2312"/>
          <w:sz w:val="32"/>
          <w:szCs w:val="32"/>
          <w:shd w:val="clear" w:fill="auto"/>
          <w:lang w:val="en-US" w:eastAsia="zh-CN"/>
        </w:rPr>
        <w:t>11.</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HYPERLINK \l _Toc25626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2022-2023年第一学期评建办第六次工作例会</w:t>
      </w:r>
      <w:r>
        <w:rPr>
          <w:rFonts w:hint="eastAsia" w:ascii="仿宋_GB2312" w:hAnsi="仿宋_GB2312" w:eastAsia="仿宋_GB2312" w:cs="仿宋_GB2312"/>
          <w:sz w:val="32"/>
          <w:szCs w:val="32"/>
          <w:shd w:val="clear" w:fill="auto"/>
          <w:lang w:val="en-US" w:eastAsia="zh-CN"/>
        </w:rPr>
        <w:tab/>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PAGEREF _Toc25626 \h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12</w:t>
      </w:r>
      <w:r>
        <w:rPr>
          <w:rFonts w:hint="eastAsia" w:ascii="仿宋_GB2312" w:hAnsi="仿宋_GB2312" w:eastAsia="仿宋_GB2312" w:cs="仿宋_GB2312"/>
          <w:sz w:val="32"/>
          <w:szCs w:val="32"/>
          <w:shd w:val="clear" w:fill="auto"/>
          <w:lang w:val="en-US" w:eastAsia="zh-CN"/>
        </w:rPr>
        <w:fldChar w:fldCharType="end"/>
      </w:r>
      <w:r>
        <w:rPr>
          <w:rFonts w:hint="eastAsia" w:ascii="仿宋_GB2312" w:hAnsi="仿宋_GB2312" w:eastAsia="仿宋_GB2312" w:cs="仿宋_GB2312"/>
          <w:sz w:val="32"/>
          <w:szCs w:val="32"/>
          <w:shd w:val="clear" w:fill="auto"/>
          <w:lang w:val="en-US" w:eastAsia="zh-CN"/>
        </w:rPr>
        <w:fldChar w:fldCharType="end"/>
      </w:r>
    </w:p>
    <w:p>
      <w:pPr>
        <w:pStyle w:val="8"/>
        <w:tabs>
          <w:tab w:val="right" w:leader="dot" w:pos="8306"/>
        </w:tabs>
        <w:rPr>
          <w:rFonts w:hint="eastAsia" w:ascii="仿宋_GB2312" w:hAnsi="仿宋_GB2312" w:eastAsia="仿宋_GB2312" w:cs="仿宋_GB2312"/>
          <w:sz w:val="32"/>
          <w:szCs w:val="32"/>
          <w:shd w:val="clear" w:fill="auto"/>
          <w:lang w:val="en-US" w:eastAsia="zh-CN"/>
        </w:rPr>
      </w:pPr>
      <w:r>
        <w:rPr>
          <w:rFonts w:hint="eastAsia" w:ascii="仿宋_GB2312" w:hAnsi="仿宋_GB2312" w:eastAsia="仿宋_GB2312" w:cs="仿宋_GB2312"/>
          <w:sz w:val="32"/>
          <w:szCs w:val="32"/>
          <w:shd w:val="clear" w:fill="auto"/>
          <w:lang w:val="en-US" w:eastAsia="zh-CN"/>
        </w:rPr>
        <w:t>12.</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HYPERLINK \l _Toc29356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评建办对本科教学工作合格评估专项推进方案进行汇编</w:t>
      </w:r>
      <w:r>
        <w:rPr>
          <w:rFonts w:hint="eastAsia" w:ascii="仿宋_GB2312" w:hAnsi="仿宋_GB2312" w:eastAsia="仿宋_GB2312" w:cs="仿宋_GB2312"/>
          <w:sz w:val="32"/>
          <w:szCs w:val="32"/>
          <w:shd w:val="clear" w:fill="auto"/>
          <w:lang w:val="en-US" w:eastAsia="zh-CN"/>
        </w:rPr>
        <w:tab/>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PAGEREF _Toc29356 \h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13</w:t>
      </w:r>
      <w:r>
        <w:rPr>
          <w:rFonts w:hint="eastAsia" w:ascii="仿宋_GB2312" w:hAnsi="仿宋_GB2312" w:eastAsia="仿宋_GB2312" w:cs="仿宋_GB2312"/>
          <w:sz w:val="32"/>
          <w:szCs w:val="32"/>
          <w:shd w:val="clear" w:fill="auto"/>
          <w:lang w:val="en-US" w:eastAsia="zh-CN"/>
        </w:rPr>
        <w:fldChar w:fldCharType="end"/>
      </w:r>
      <w:r>
        <w:rPr>
          <w:rFonts w:hint="eastAsia" w:ascii="仿宋_GB2312" w:hAnsi="仿宋_GB2312" w:eastAsia="仿宋_GB2312" w:cs="仿宋_GB2312"/>
          <w:sz w:val="32"/>
          <w:szCs w:val="32"/>
          <w:shd w:val="clear" w:fill="auto"/>
          <w:lang w:val="en-US" w:eastAsia="zh-CN"/>
        </w:rPr>
        <w:fldChar w:fldCharType="end"/>
      </w:r>
    </w:p>
    <w:p>
      <w:pPr>
        <w:pStyle w:val="8"/>
        <w:tabs>
          <w:tab w:val="right" w:leader="dot" w:pos="8306"/>
        </w:tabs>
        <w:rPr>
          <w:rFonts w:hint="eastAsia" w:ascii="仿宋_GB2312" w:hAnsi="仿宋_GB2312" w:eastAsia="仿宋_GB2312" w:cs="仿宋_GB2312"/>
          <w:sz w:val="32"/>
          <w:szCs w:val="32"/>
          <w:shd w:val="clear" w:fill="auto"/>
          <w:lang w:val="en-US" w:eastAsia="zh-CN"/>
        </w:rPr>
      </w:pPr>
      <w:r>
        <w:rPr>
          <w:rFonts w:hint="eastAsia" w:ascii="仿宋_GB2312" w:hAnsi="仿宋_GB2312" w:eastAsia="仿宋_GB2312" w:cs="仿宋_GB2312"/>
          <w:sz w:val="32"/>
          <w:szCs w:val="32"/>
          <w:shd w:val="clear" w:fill="auto"/>
          <w:lang w:val="en-US" w:eastAsia="zh-CN"/>
        </w:rPr>
        <w:t>13.</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HYPERLINK \l _Toc24013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2022-2023年第一学期评建办第七次</w:t>
      </w:r>
      <w:r>
        <w:rPr>
          <w:rFonts w:hint="eastAsia" w:ascii="仿宋_GB2312" w:hAnsi="仿宋_GB2312" w:eastAsia="仿宋_GB2312" w:cs="仿宋_GB2312"/>
          <w:sz w:val="32"/>
          <w:szCs w:val="32"/>
          <w:shd w:val="clear" w:fill="auto"/>
          <w:lang w:val="en-US" w:eastAsia="zh-CN"/>
        </w:rPr>
        <w:fldChar w:fldCharType="end"/>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HYPERLINK \l _Toc20543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工作例会会议纪要</w:t>
      </w:r>
      <w:r>
        <w:rPr>
          <w:rFonts w:hint="eastAsia" w:ascii="仿宋_GB2312" w:hAnsi="仿宋_GB2312" w:eastAsia="仿宋_GB2312" w:cs="仿宋_GB2312"/>
          <w:sz w:val="32"/>
          <w:szCs w:val="32"/>
          <w:shd w:val="clear" w:fill="auto"/>
          <w:lang w:val="en-US" w:eastAsia="zh-CN"/>
        </w:rPr>
        <w:tab/>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PAGEREF _Toc20543 \h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14</w:t>
      </w:r>
      <w:r>
        <w:rPr>
          <w:rFonts w:hint="eastAsia" w:ascii="仿宋_GB2312" w:hAnsi="仿宋_GB2312" w:eastAsia="仿宋_GB2312" w:cs="仿宋_GB2312"/>
          <w:sz w:val="32"/>
          <w:szCs w:val="32"/>
          <w:shd w:val="clear" w:fill="auto"/>
          <w:lang w:val="en-US" w:eastAsia="zh-CN"/>
        </w:rPr>
        <w:fldChar w:fldCharType="end"/>
      </w:r>
      <w:r>
        <w:rPr>
          <w:rFonts w:hint="eastAsia" w:ascii="仿宋_GB2312" w:hAnsi="仿宋_GB2312" w:eastAsia="仿宋_GB2312" w:cs="仿宋_GB2312"/>
          <w:sz w:val="32"/>
          <w:szCs w:val="32"/>
          <w:shd w:val="clear" w:fill="auto"/>
          <w:lang w:val="en-US" w:eastAsia="zh-CN"/>
        </w:rPr>
        <w:fldChar w:fldCharType="end"/>
      </w:r>
    </w:p>
    <w:p>
      <w:pPr>
        <w:pStyle w:val="8"/>
        <w:tabs>
          <w:tab w:val="right" w:leader="dot" w:pos="8306"/>
        </w:tabs>
        <w:rPr>
          <w:rFonts w:hint="eastAsia" w:ascii="仿宋_GB2312" w:hAnsi="仿宋_GB2312" w:eastAsia="仿宋_GB2312" w:cs="仿宋_GB2312"/>
          <w:sz w:val="32"/>
          <w:szCs w:val="32"/>
          <w:shd w:val="clear" w:fill="auto"/>
          <w:lang w:val="en-US" w:eastAsia="zh-CN"/>
        </w:rPr>
      </w:pPr>
      <w:r>
        <w:rPr>
          <w:rFonts w:hint="eastAsia" w:ascii="仿宋_GB2312" w:hAnsi="仿宋_GB2312" w:eastAsia="仿宋_GB2312" w:cs="仿宋_GB2312"/>
          <w:sz w:val="32"/>
          <w:szCs w:val="32"/>
          <w:shd w:val="clear" w:fill="auto"/>
          <w:lang w:val="en-US" w:eastAsia="zh-CN"/>
        </w:rPr>
        <w:t>14.</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HYPERLINK \l _Toc22359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山东交通学院李景芝教授对我校状态数据分析报告做线上指导</w:t>
      </w:r>
      <w:r>
        <w:rPr>
          <w:rFonts w:hint="eastAsia" w:ascii="仿宋_GB2312" w:hAnsi="仿宋_GB2312" w:eastAsia="仿宋_GB2312" w:cs="仿宋_GB2312"/>
          <w:sz w:val="32"/>
          <w:szCs w:val="32"/>
          <w:shd w:val="clear" w:fill="auto"/>
          <w:lang w:val="en-US" w:eastAsia="zh-CN"/>
        </w:rPr>
        <w:tab/>
        <w:t>.............................................</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PAGEREF _Toc22359 \h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16</w:t>
      </w:r>
      <w:r>
        <w:rPr>
          <w:rFonts w:hint="eastAsia" w:ascii="仿宋_GB2312" w:hAnsi="仿宋_GB2312" w:eastAsia="仿宋_GB2312" w:cs="仿宋_GB2312"/>
          <w:sz w:val="32"/>
          <w:szCs w:val="32"/>
          <w:shd w:val="clear" w:fill="auto"/>
          <w:lang w:val="en-US" w:eastAsia="zh-CN"/>
        </w:rPr>
        <w:fldChar w:fldCharType="end"/>
      </w:r>
      <w:r>
        <w:rPr>
          <w:rFonts w:hint="eastAsia" w:ascii="仿宋_GB2312" w:hAnsi="仿宋_GB2312" w:eastAsia="仿宋_GB2312" w:cs="仿宋_GB2312"/>
          <w:sz w:val="32"/>
          <w:szCs w:val="32"/>
          <w:shd w:val="clear" w:fill="auto"/>
          <w:lang w:val="en-US" w:eastAsia="zh-CN"/>
        </w:rPr>
        <w:fldChar w:fldCharType="end"/>
      </w:r>
    </w:p>
    <w:p>
      <w:pPr>
        <w:pStyle w:val="8"/>
        <w:tabs>
          <w:tab w:val="right" w:leader="dot" w:pos="8306"/>
        </w:tabs>
        <w:rPr>
          <w:rFonts w:hint="eastAsia" w:ascii="仿宋_GB2312" w:hAnsi="仿宋_GB2312" w:eastAsia="仿宋_GB2312" w:cs="仿宋_GB2312"/>
          <w:sz w:val="32"/>
          <w:szCs w:val="32"/>
          <w:shd w:val="clear" w:fill="auto"/>
          <w:lang w:val="en-US" w:eastAsia="zh-CN"/>
        </w:rPr>
      </w:pPr>
      <w:r>
        <w:rPr>
          <w:rFonts w:hint="eastAsia" w:ascii="仿宋_GB2312" w:hAnsi="仿宋_GB2312" w:eastAsia="仿宋_GB2312" w:cs="仿宋_GB2312"/>
          <w:sz w:val="32"/>
          <w:szCs w:val="32"/>
          <w:shd w:val="clear" w:fill="auto"/>
          <w:lang w:val="en-US" w:eastAsia="zh-CN"/>
        </w:rPr>
        <w:t>15.</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HYPERLINK \l _Toc30963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迎评进行时丨茅台学院召开本科教学工作合格评估专题会</w:t>
      </w:r>
      <w:r>
        <w:rPr>
          <w:rFonts w:hint="eastAsia" w:ascii="仿宋_GB2312" w:hAnsi="仿宋_GB2312" w:eastAsia="仿宋_GB2312" w:cs="仿宋_GB2312"/>
          <w:sz w:val="32"/>
          <w:szCs w:val="32"/>
          <w:shd w:val="clear" w:fill="auto"/>
          <w:lang w:val="en-US" w:eastAsia="zh-CN"/>
        </w:rPr>
        <w:tab/>
        <w:t>.................................................</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PAGEREF _Toc30963 \h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17</w:t>
      </w:r>
      <w:r>
        <w:rPr>
          <w:rFonts w:hint="eastAsia" w:ascii="仿宋_GB2312" w:hAnsi="仿宋_GB2312" w:eastAsia="仿宋_GB2312" w:cs="仿宋_GB2312"/>
          <w:sz w:val="32"/>
          <w:szCs w:val="32"/>
          <w:shd w:val="clear" w:fill="auto"/>
          <w:lang w:val="en-US" w:eastAsia="zh-CN"/>
        </w:rPr>
        <w:fldChar w:fldCharType="end"/>
      </w:r>
      <w:r>
        <w:rPr>
          <w:rFonts w:hint="eastAsia" w:ascii="仿宋_GB2312" w:hAnsi="仿宋_GB2312" w:eastAsia="仿宋_GB2312" w:cs="仿宋_GB2312"/>
          <w:sz w:val="32"/>
          <w:szCs w:val="32"/>
          <w:shd w:val="clear" w:fill="auto"/>
          <w:lang w:val="en-US" w:eastAsia="zh-CN"/>
        </w:rPr>
        <w:fldChar w:fldCharType="end"/>
      </w:r>
    </w:p>
    <w:p>
      <w:pPr>
        <w:pStyle w:val="8"/>
        <w:tabs>
          <w:tab w:val="right" w:leader="dot" w:pos="8306"/>
        </w:tabs>
        <w:rPr>
          <w:rFonts w:hint="eastAsia" w:ascii="仿宋_GB2312" w:hAnsi="仿宋_GB2312" w:eastAsia="仿宋_GB2312" w:cs="仿宋_GB2312"/>
          <w:sz w:val="32"/>
          <w:szCs w:val="32"/>
          <w:shd w:val="clear" w:fill="auto"/>
          <w:lang w:val="en-US" w:eastAsia="zh-CN"/>
        </w:rPr>
      </w:pPr>
      <w:r>
        <w:rPr>
          <w:rFonts w:hint="eastAsia" w:ascii="仿宋_GB2312" w:hAnsi="仿宋_GB2312" w:eastAsia="仿宋_GB2312" w:cs="仿宋_GB2312"/>
          <w:sz w:val="32"/>
          <w:szCs w:val="32"/>
          <w:shd w:val="clear" w:fill="auto"/>
          <w:lang w:val="en-US" w:eastAsia="zh-CN"/>
        </w:rPr>
        <w:t>17.</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HYPERLINK \l _Toc14564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2022-2023年第一学期评建办第八次</w:t>
      </w:r>
      <w:r>
        <w:rPr>
          <w:rFonts w:hint="eastAsia" w:ascii="仿宋_GB2312" w:hAnsi="仿宋_GB2312" w:eastAsia="仿宋_GB2312" w:cs="仿宋_GB2312"/>
          <w:sz w:val="32"/>
          <w:szCs w:val="32"/>
          <w:shd w:val="clear" w:fill="auto"/>
          <w:lang w:val="en-US" w:eastAsia="zh-CN"/>
        </w:rPr>
        <w:fldChar w:fldCharType="end"/>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HYPERLINK \l _Toc28275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工作例会会议纪要</w:t>
      </w:r>
      <w:r>
        <w:rPr>
          <w:rFonts w:hint="eastAsia" w:ascii="仿宋_GB2312" w:hAnsi="仿宋_GB2312" w:eastAsia="仿宋_GB2312" w:cs="仿宋_GB2312"/>
          <w:sz w:val="32"/>
          <w:szCs w:val="32"/>
          <w:shd w:val="clear" w:fill="auto"/>
          <w:lang w:val="en-US" w:eastAsia="zh-CN"/>
        </w:rPr>
        <w:tab/>
        <w:t>.</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PAGEREF _Toc28275 \h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22</w:t>
      </w:r>
      <w:r>
        <w:rPr>
          <w:rFonts w:hint="eastAsia" w:ascii="仿宋_GB2312" w:hAnsi="仿宋_GB2312" w:eastAsia="仿宋_GB2312" w:cs="仿宋_GB2312"/>
          <w:sz w:val="32"/>
          <w:szCs w:val="32"/>
          <w:shd w:val="clear" w:fill="auto"/>
          <w:lang w:val="en-US" w:eastAsia="zh-CN"/>
        </w:rPr>
        <w:fldChar w:fldCharType="end"/>
      </w:r>
      <w:r>
        <w:rPr>
          <w:rFonts w:hint="eastAsia" w:ascii="仿宋_GB2312" w:hAnsi="仿宋_GB2312" w:eastAsia="仿宋_GB2312" w:cs="仿宋_GB2312"/>
          <w:sz w:val="32"/>
          <w:szCs w:val="32"/>
          <w:shd w:val="clear" w:fill="auto"/>
          <w:lang w:val="en-US" w:eastAsia="zh-CN"/>
        </w:rPr>
        <w:fldChar w:fldCharType="end"/>
      </w:r>
    </w:p>
    <w:p>
      <w:pPr>
        <w:pStyle w:val="8"/>
        <w:tabs>
          <w:tab w:val="right" w:leader="dot" w:pos="8306"/>
        </w:tabs>
        <w:rPr>
          <w:rFonts w:hint="eastAsia" w:ascii="仿宋_GB2312" w:hAnsi="仿宋_GB2312" w:eastAsia="仿宋_GB2312" w:cs="仿宋_GB2312"/>
          <w:sz w:val="32"/>
          <w:szCs w:val="32"/>
          <w:shd w:val="clear" w:fill="auto"/>
          <w:lang w:val="en-US" w:eastAsia="zh-CN"/>
        </w:rPr>
      </w:pPr>
      <w:r>
        <w:rPr>
          <w:rFonts w:hint="eastAsia" w:ascii="仿宋_GB2312" w:hAnsi="仿宋_GB2312" w:eastAsia="仿宋_GB2312" w:cs="仿宋_GB2312"/>
          <w:sz w:val="32"/>
          <w:szCs w:val="32"/>
          <w:shd w:val="clear" w:fill="auto"/>
          <w:lang w:val="en-US" w:eastAsia="zh-CN"/>
        </w:rPr>
        <w:t>18.</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HYPERLINK \l _Toc661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2022-2023年第一学期评建办第九次</w:t>
      </w:r>
      <w:r>
        <w:rPr>
          <w:rFonts w:hint="eastAsia" w:ascii="仿宋_GB2312" w:hAnsi="仿宋_GB2312" w:eastAsia="仿宋_GB2312" w:cs="仿宋_GB2312"/>
          <w:sz w:val="32"/>
          <w:szCs w:val="32"/>
          <w:shd w:val="clear" w:fill="auto"/>
          <w:lang w:val="en-US" w:eastAsia="zh-CN"/>
        </w:rPr>
        <w:fldChar w:fldCharType="end"/>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HYPERLINK \l _Toc10483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工作例会会议纪要</w:t>
      </w:r>
      <w:r>
        <w:rPr>
          <w:rFonts w:hint="eastAsia" w:ascii="仿宋_GB2312" w:hAnsi="仿宋_GB2312" w:eastAsia="仿宋_GB2312" w:cs="仿宋_GB2312"/>
          <w:sz w:val="32"/>
          <w:szCs w:val="32"/>
          <w:shd w:val="clear" w:fill="auto"/>
          <w:lang w:val="en-US" w:eastAsia="zh-CN"/>
        </w:rPr>
        <w:tab/>
        <w:t>.</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PAGEREF _Toc10483 \h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23</w:t>
      </w:r>
      <w:r>
        <w:rPr>
          <w:rFonts w:hint="eastAsia" w:ascii="仿宋_GB2312" w:hAnsi="仿宋_GB2312" w:eastAsia="仿宋_GB2312" w:cs="仿宋_GB2312"/>
          <w:sz w:val="32"/>
          <w:szCs w:val="32"/>
          <w:shd w:val="clear" w:fill="auto"/>
          <w:lang w:val="en-US" w:eastAsia="zh-CN"/>
        </w:rPr>
        <w:fldChar w:fldCharType="end"/>
      </w:r>
      <w:r>
        <w:rPr>
          <w:rFonts w:hint="eastAsia" w:ascii="仿宋_GB2312" w:hAnsi="仿宋_GB2312" w:eastAsia="仿宋_GB2312" w:cs="仿宋_GB2312"/>
          <w:sz w:val="32"/>
          <w:szCs w:val="32"/>
          <w:shd w:val="clear" w:fill="auto"/>
          <w:lang w:val="en-US" w:eastAsia="zh-CN"/>
        </w:rPr>
        <w:fldChar w:fldCharType="end"/>
      </w:r>
    </w:p>
    <w:p>
      <w:pPr>
        <w:pStyle w:val="8"/>
        <w:tabs>
          <w:tab w:val="right" w:leader="dot" w:pos="8306"/>
        </w:tabs>
        <w:rPr>
          <w:rFonts w:hint="eastAsia" w:ascii="仿宋_GB2312" w:hAnsi="仿宋_GB2312" w:eastAsia="仿宋_GB2312" w:cs="仿宋_GB2312"/>
          <w:sz w:val="32"/>
          <w:szCs w:val="32"/>
          <w:shd w:val="clear" w:fill="auto"/>
          <w:lang w:val="en-US" w:eastAsia="zh-CN"/>
        </w:rPr>
      </w:pPr>
      <w:r>
        <w:rPr>
          <w:rFonts w:hint="eastAsia" w:ascii="仿宋_GB2312" w:hAnsi="仿宋_GB2312" w:eastAsia="仿宋_GB2312" w:cs="仿宋_GB2312"/>
          <w:sz w:val="32"/>
          <w:szCs w:val="32"/>
          <w:shd w:val="clear" w:fill="auto"/>
          <w:lang w:val="en-US" w:eastAsia="zh-CN"/>
        </w:rPr>
        <w:t>19.</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HYPERLINK \l _Toc18938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茅台学院本科教学工作合格评估近期工作完成情况汇报会会议纪要</w:t>
      </w:r>
      <w:r>
        <w:rPr>
          <w:rFonts w:hint="eastAsia" w:ascii="仿宋_GB2312" w:hAnsi="仿宋_GB2312" w:eastAsia="仿宋_GB2312" w:cs="仿宋_GB2312"/>
          <w:sz w:val="32"/>
          <w:szCs w:val="32"/>
          <w:shd w:val="clear" w:fill="auto"/>
          <w:lang w:val="en-US" w:eastAsia="zh-CN"/>
        </w:rPr>
        <w:tab/>
      </w:r>
      <w:bookmarkStart w:id="43" w:name="_GoBack"/>
      <w:bookmarkEnd w:id="43"/>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PAGEREF _Toc18938 \h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24</w:t>
      </w:r>
      <w:r>
        <w:rPr>
          <w:rFonts w:hint="eastAsia" w:ascii="仿宋_GB2312" w:hAnsi="仿宋_GB2312" w:eastAsia="仿宋_GB2312" w:cs="仿宋_GB2312"/>
          <w:sz w:val="32"/>
          <w:szCs w:val="32"/>
          <w:shd w:val="clear" w:fill="auto"/>
          <w:lang w:val="en-US" w:eastAsia="zh-CN"/>
        </w:rPr>
        <w:fldChar w:fldCharType="end"/>
      </w:r>
      <w:r>
        <w:rPr>
          <w:rFonts w:hint="eastAsia" w:ascii="仿宋_GB2312" w:hAnsi="仿宋_GB2312" w:eastAsia="仿宋_GB2312" w:cs="仿宋_GB2312"/>
          <w:sz w:val="32"/>
          <w:szCs w:val="32"/>
          <w:shd w:val="clear" w:fill="auto"/>
          <w:lang w:val="en-US" w:eastAsia="zh-CN"/>
        </w:rPr>
        <w:fldChar w:fldCharType="end"/>
      </w:r>
    </w:p>
    <w:p>
      <w:pPr>
        <w:pStyle w:val="8"/>
        <w:tabs>
          <w:tab w:val="right" w:leader="dot" w:pos="8306"/>
        </w:tabs>
        <w:rPr>
          <w:rFonts w:hint="eastAsia" w:ascii="仿宋_GB2312" w:hAnsi="仿宋_GB2312" w:eastAsia="仿宋_GB2312" w:cs="仿宋_GB2312"/>
          <w:sz w:val="32"/>
          <w:szCs w:val="32"/>
          <w:shd w:val="clear" w:fill="auto"/>
          <w:lang w:val="en-US" w:eastAsia="zh-CN"/>
        </w:rPr>
      </w:pPr>
      <w:r>
        <w:rPr>
          <w:rFonts w:hint="eastAsia" w:ascii="仿宋_GB2312" w:hAnsi="仿宋_GB2312" w:eastAsia="仿宋_GB2312" w:cs="仿宋_GB2312"/>
          <w:sz w:val="32"/>
          <w:szCs w:val="32"/>
          <w:shd w:val="clear" w:fill="auto"/>
          <w:lang w:val="en-US" w:eastAsia="zh-CN"/>
        </w:rPr>
        <w:t>20.</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HYPERLINK \l _Toc13615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2022-2023年第一学期评建办第十次</w:t>
      </w:r>
      <w:r>
        <w:rPr>
          <w:rFonts w:hint="eastAsia" w:ascii="仿宋_GB2312" w:hAnsi="仿宋_GB2312" w:eastAsia="仿宋_GB2312" w:cs="仿宋_GB2312"/>
          <w:sz w:val="32"/>
          <w:szCs w:val="32"/>
          <w:shd w:val="clear" w:fill="auto"/>
          <w:lang w:val="en-US" w:eastAsia="zh-CN"/>
        </w:rPr>
        <w:fldChar w:fldCharType="end"/>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HYPERLINK \l _Toc10410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工作例会</w:t>
      </w:r>
      <w:r>
        <w:rPr>
          <w:rFonts w:hint="eastAsia" w:ascii="仿宋_GB2312" w:hAnsi="仿宋_GB2312" w:eastAsia="仿宋_GB2312" w:cs="仿宋_GB2312"/>
          <w:sz w:val="32"/>
          <w:szCs w:val="32"/>
          <w:shd w:val="clear" w:fill="auto"/>
          <w:lang w:val="en-US" w:eastAsia="zh-CN"/>
        </w:rPr>
        <w:tab/>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PAGEREF _Toc10410 \h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26</w:t>
      </w:r>
      <w:r>
        <w:rPr>
          <w:rFonts w:hint="eastAsia" w:ascii="仿宋_GB2312" w:hAnsi="仿宋_GB2312" w:eastAsia="仿宋_GB2312" w:cs="仿宋_GB2312"/>
          <w:sz w:val="32"/>
          <w:szCs w:val="32"/>
          <w:shd w:val="clear" w:fill="auto"/>
          <w:lang w:val="en-US" w:eastAsia="zh-CN"/>
        </w:rPr>
        <w:fldChar w:fldCharType="end"/>
      </w:r>
      <w:r>
        <w:rPr>
          <w:rFonts w:hint="eastAsia" w:ascii="仿宋_GB2312" w:hAnsi="仿宋_GB2312" w:eastAsia="仿宋_GB2312" w:cs="仿宋_GB2312"/>
          <w:sz w:val="32"/>
          <w:szCs w:val="32"/>
          <w:shd w:val="clear" w:fill="auto"/>
          <w:lang w:val="en-US" w:eastAsia="zh-CN"/>
        </w:rPr>
        <w:fldChar w:fldCharType="end"/>
      </w:r>
    </w:p>
    <w:p>
      <w:pPr>
        <w:pStyle w:val="8"/>
        <w:tabs>
          <w:tab w:val="right" w:leader="dot" w:pos="8306"/>
        </w:tabs>
        <w:rPr>
          <w:rFonts w:hint="eastAsia" w:ascii="仿宋_GB2312" w:hAnsi="仿宋_GB2312" w:eastAsia="仿宋_GB2312" w:cs="仿宋_GB2312"/>
          <w:sz w:val="32"/>
          <w:szCs w:val="32"/>
          <w:shd w:val="clear" w:fill="auto"/>
          <w:lang w:val="en-US" w:eastAsia="zh-CN"/>
        </w:rPr>
      </w:pPr>
      <w:r>
        <w:rPr>
          <w:rFonts w:hint="eastAsia" w:ascii="仿宋_GB2312" w:hAnsi="仿宋_GB2312" w:eastAsia="仿宋_GB2312" w:cs="仿宋_GB2312"/>
          <w:sz w:val="32"/>
          <w:szCs w:val="32"/>
          <w:shd w:val="clear" w:fill="auto"/>
          <w:lang w:val="en-US" w:eastAsia="zh-CN"/>
        </w:rPr>
        <w:t>21.</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HYPERLINK \l _Toc3865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贵州商学院冯冰老师对我校十四项材料进行审查和线上指导</w:t>
      </w:r>
      <w:r>
        <w:rPr>
          <w:rFonts w:hint="eastAsia" w:ascii="仿宋_GB2312" w:hAnsi="仿宋_GB2312" w:eastAsia="仿宋_GB2312" w:cs="仿宋_GB2312"/>
          <w:sz w:val="32"/>
          <w:szCs w:val="32"/>
          <w:shd w:val="clear" w:fill="auto"/>
          <w:lang w:val="en-US" w:eastAsia="zh-CN"/>
        </w:rPr>
        <w:tab/>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PAGEREF _Toc3865 \h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27</w:t>
      </w:r>
      <w:r>
        <w:rPr>
          <w:rFonts w:hint="eastAsia" w:ascii="仿宋_GB2312" w:hAnsi="仿宋_GB2312" w:eastAsia="仿宋_GB2312" w:cs="仿宋_GB2312"/>
          <w:sz w:val="32"/>
          <w:szCs w:val="32"/>
          <w:shd w:val="clear" w:fill="auto"/>
          <w:lang w:val="en-US" w:eastAsia="zh-CN"/>
        </w:rPr>
        <w:fldChar w:fldCharType="end"/>
      </w:r>
      <w:r>
        <w:rPr>
          <w:rFonts w:hint="eastAsia" w:ascii="仿宋_GB2312" w:hAnsi="仿宋_GB2312" w:eastAsia="仿宋_GB2312" w:cs="仿宋_GB2312"/>
          <w:sz w:val="32"/>
          <w:szCs w:val="32"/>
          <w:shd w:val="clear" w:fill="auto"/>
          <w:lang w:val="en-US" w:eastAsia="zh-CN"/>
        </w:rPr>
        <w:fldChar w:fldCharType="end"/>
      </w:r>
    </w:p>
    <w:p>
      <w:pPr>
        <w:pStyle w:val="8"/>
        <w:tabs>
          <w:tab w:val="right" w:leader="dot" w:pos="8306"/>
        </w:tabs>
        <w:rPr>
          <w:rFonts w:hint="eastAsia" w:ascii="仿宋_GB2312" w:hAnsi="仿宋_GB2312" w:eastAsia="仿宋_GB2312" w:cs="仿宋_GB2312"/>
          <w:sz w:val="32"/>
          <w:szCs w:val="32"/>
          <w:shd w:val="clear" w:fill="auto"/>
          <w:lang w:val="en-US" w:eastAsia="zh-CN"/>
        </w:rPr>
      </w:pPr>
      <w:r>
        <w:rPr>
          <w:rFonts w:hint="eastAsia" w:ascii="仿宋_GB2312" w:hAnsi="仿宋_GB2312" w:eastAsia="仿宋_GB2312" w:cs="仿宋_GB2312"/>
          <w:sz w:val="32"/>
          <w:szCs w:val="32"/>
          <w:shd w:val="clear" w:fill="auto"/>
          <w:lang w:val="en-US" w:eastAsia="zh-CN"/>
        </w:rPr>
        <w:t>22.</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HYPERLINK \l _Toc14487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2022-2023年第一学期评建办第十一次</w:t>
      </w:r>
      <w:r>
        <w:rPr>
          <w:rFonts w:hint="eastAsia" w:ascii="仿宋_GB2312" w:hAnsi="仿宋_GB2312" w:eastAsia="仿宋_GB2312" w:cs="仿宋_GB2312"/>
          <w:sz w:val="32"/>
          <w:szCs w:val="32"/>
          <w:shd w:val="clear" w:fill="auto"/>
          <w:lang w:val="en-US" w:eastAsia="zh-CN"/>
        </w:rPr>
        <w:fldChar w:fldCharType="end"/>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HYPERLINK \l _Toc1895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工作例会</w:t>
      </w:r>
      <w:r>
        <w:rPr>
          <w:rFonts w:hint="eastAsia" w:ascii="仿宋_GB2312" w:hAnsi="仿宋_GB2312" w:eastAsia="仿宋_GB2312" w:cs="仿宋_GB2312"/>
          <w:sz w:val="32"/>
          <w:szCs w:val="32"/>
          <w:shd w:val="clear" w:fill="auto"/>
          <w:lang w:val="en-US" w:eastAsia="zh-CN"/>
        </w:rPr>
        <w:tab/>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PAGEREF _Toc1895 \h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28</w:t>
      </w:r>
      <w:r>
        <w:rPr>
          <w:rFonts w:hint="eastAsia" w:ascii="仿宋_GB2312" w:hAnsi="仿宋_GB2312" w:eastAsia="仿宋_GB2312" w:cs="仿宋_GB2312"/>
          <w:sz w:val="32"/>
          <w:szCs w:val="32"/>
          <w:shd w:val="clear" w:fill="auto"/>
          <w:lang w:val="en-US" w:eastAsia="zh-CN"/>
        </w:rPr>
        <w:fldChar w:fldCharType="end"/>
      </w:r>
      <w:r>
        <w:rPr>
          <w:rFonts w:hint="eastAsia" w:ascii="仿宋_GB2312" w:hAnsi="仿宋_GB2312" w:eastAsia="仿宋_GB2312" w:cs="仿宋_GB2312"/>
          <w:sz w:val="32"/>
          <w:szCs w:val="32"/>
          <w:shd w:val="clear" w:fill="auto"/>
          <w:lang w:val="en-US" w:eastAsia="zh-CN"/>
        </w:rPr>
        <w:fldChar w:fldCharType="end"/>
      </w:r>
    </w:p>
    <w:p>
      <w:pPr>
        <w:pStyle w:val="8"/>
        <w:tabs>
          <w:tab w:val="right" w:leader="dot" w:pos="8306"/>
        </w:tabs>
        <w:rPr>
          <w:rFonts w:hint="eastAsia" w:ascii="仿宋_GB2312" w:hAnsi="仿宋_GB2312" w:eastAsia="仿宋_GB2312" w:cs="仿宋_GB2312"/>
          <w:sz w:val="32"/>
          <w:szCs w:val="32"/>
          <w:shd w:val="clear" w:fill="auto"/>
          <w:lang w:val="en-US" w:eastAsia="zh-CN"/>
        </w:rPr>
      </w:pPr>
      <w:r>
        <w:rPr>
          <w:rFonts w:hint="eastAsia" w:ascii="仿宋_GB2312" w:hAnsi="仿宋_GB2312" w:eastAsia="仿宋_GB2312" w:cs="仿宋_GB2312"/>
          <w:sz w:val="32"/>
          <w:szCs w:val="32"/>
          <w:shd w:val="clear" w:fill="auto"/>
          <w:lang w:val="en-US" w:eastAsia="zh-CN"/>
        </w:rPr>
        <w:t>23.</w:t>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HYPERLINK \l _Toc21513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凝心聚力，并肩前行迎接2023年合格评估</w:t>
      </w:r>
      <w:r>
        <w:rPr>
          <w:rFonts w:hint="eastAsia" w:ascii="仿宋_GB2312" w:hAnsi="仿宋_GB2312" w:eastAsia="仿宋_GB2312" w:cs="仿宋_GB2312"/>
          <w:sz w:val="32"/>
          <w:szCs w:val="32"/>
          <w:shd w:val="clear" w:fill="auto"/>
          <w:lang w:val="en-US" w:eastAsia="zh-CN"/>
        </w:rPr>
        <w:fldChar w:fldCharType="end"/>
      </w:r>
      <w:r>
        <w:rPr>
          <w:rFonts w:hint="eastAsia" w:ascii="仿宋_GB2312" w:hAnsi="仿宋_GB2312" w:eastAsia="仿宋_GB2312" w:cs="仿宋_GB2312"/>
          <w:sz w:val="32"/>
          <w:szCs w:val="32"/>
          <w:shd w:val="clear" w:fill="auto"/>
          <w:lang w:val="en-US" w:eastAsia="zh-CN"/>
        </w:rPr>
        <w:t>——教务处和</w:t>
      </w:r>
    </w:p>
    <w:p>
      <w:pPr>
        <w:pStyle w:val="8"/>
        <w:tabs>
          <w:tab w:val="right" w:leader="dot" w:pos="8306"/>
        </w:tabs>
      </w:pP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HYPERLINK \l _Toc12830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评建办交流座谈会</w:t>
      </w:r>
      <w:r>
        <w:rPr>
          <w:rFonts w:hint="eastAsia" w:ascii="仿宋_GB2312" w:hAnsi="仿宋_GB2312" w:eastAsia="仿宋_GB2312" w:cs="仿宋_GB2312"/>
          <w:sz w:val="32"/>
          <w:szCs w:val="32"/>
          <w:shd w:val="clear" w:fill="auto"/>
          <w:lang w:val="en-US" w:eastAsia="zh-CN"/>
        </w:rPr>
        <w:tab/>
      </w:r>
      <w:r>
        <w:rPr>
          <w:rFonts w:hint="eastAsia" w:ascii="仿宋_GB2312" w:hAnsi="仿宋_GB2312" w:eastAsia="仿宋_GB2312" w:cs="仿宋_GB2312"/>
          <w:sz w:val="32"/>
          <w:szCs w:val="32"/>
          <w:shd w:val="clear" w:fill="auto"/>
          <w:lang w:val="en-US" w:eastAsia="zh-CN"/>
        </w:rPr>
        <w:fldChar w:fldCharType="begin"/>
      </w:r>
      <w:r>
        <w:rPr>
          <w:rFonts w:hint="eastAsia" w:ascii="仿宋_GB2312" w:hAnsi="仿宋_GB2312" w:eastAsia="仿宋_GB2312" w:cs="仿宋_GB2312"/>
          <w:sz w:val="32"/>
          <w:szCs w:val="32"/>
          <w:shd w:val="clear" w:fill="auto"/>
          <w:lang w:val="en-US" w:eastAsia="zh-CN"/>
        </w:rPr>
        <w:instrText xml:space="preserve"> PAGEREF _Toc12830 \h </w:instrText>
      </w:r>
      <w:r>
        <w:rPr>
          <w:rFonts w:hint="eastAsia" w:ascii="仿宋_GB2312" w:hAnsi="仿宋_GB2312" w:eastAsia="仿宋_GB2312" w:cs="仿宋_GB2312"/>
          <w:sz w:val="32"/>
          <w:szCs w:val="32"/>
          <w:shd w:val="clear" w:fill="auto"/>
          <w:lang w:val="en-US" w:eastAsia="zh-CN"/>
        </w:rPr>
        <w:fldChar w:fldCharType="separate"/>
      </w:r>
      <w:r>
        <w:rPr>
          <w:rFonts w:hint="eastAsia" w:ascii="仿宋_GB2312" w:hAnsi="仿宋_GB2312" w:eastAsia="仿宋_GB2312" w:cs="仿宋_GB2312"/>
          <w:sz w:val="32"/>
          <w:szCs w:val="32"/>
          <w:shd w:val="clear" w:fill="auto"/>
          <w:lang w:val="en-US" w:eastAsia="zh-CN"/>
        </w:rPr>
        <w:t>29</w:t>
      </w:r>
      <w:r>
        <w:rPr>
          <w:rFonts w:hint="eastAsia" w:ascii="仿宋_GB2312" w:hAnsi="仿宋_GB2312" w:eastAsia="仿宋_GB2312" w:cs="仿宋_GB2312"/>
          <w:sz w:val="32"/>
          <w:szCs w:val="32"/>
          <w:shd w:val="clear" w:fill="auto"/>
          <w:lang w:val="en-US" w:eastAsia="zh-CN"/>
        </w:rPr>
        <w:fldChar w:fldCharType="end"/>
      </w:r>
      <w:r>
        <w:rPr>
          <w:rFonts w:hint="eastAsia" w:ascii="仿宋_GB2312" w:hAnsi="仿宋_GB2312" w:eastAsia="仿宋_GB2312" w:cs="仿宋_GB2312"/>
          <w:sz w:val="32"/>
          <w:szCs w:val="32"/>
          <w:shd w:val="clear" w:fill="auto"/>
          <w:lang w:val="en-US" w:eastAsia="zh-CN"/>
        </w:rPr>
        <w:fldChar w:fldCharType="end"/>
      </w:r>
    </w:p>
    <w:p>
      <w:pPr>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Cs w:val="32"/>
          <w:lang w:val="en-US" w:eastAsia="zh-CN"/>
        </w:rPr>
        <w:fldChar w:fldCharType="end"/>
      </w:r>
    </w:p>
    <w:p>
      <w:pP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val="0"/>
        <w:snapToGrid w:val="0"/>
        <w:spacing w:line="578" w:lineRule="exact"/>
        <w:ind w:firstLine="0" w:firstLineChars="0"/>
        <w:jc w:val="center"/>
        <w:textAlignment w:val="auto"/>
        <w:outlineLvl w:val="0"/>
        <w:rPr>
          <w:rFonts w:hint="eastAsia" w:ascii="方正小标宋简体" w:hAnsi="方正小标宋简体" w:eastAsia="方正小标宋简体" w:cs="方正小标宋简体"/>
          <w:sz w:val="44"/>
          <w:szCs w:val="44"/>
          <w:lang w:val="en-US" w:eastAsia="zh-CN"/>
        </w:rPr>
        <w:sectPr>
          <w:footerReference r:id="rId4" w:type="default"/>
          <w:pgSz w:w="11906" w:h="16838"/>
          <w:pgMar w:top="1440" w:right="1800" w:bottom="1440" w:left="1800" w:header="851" w:footer="992" w:gutter="0"/>
          <w:pgNumType w:fmt="decimal"/>
          <w:cols w:space="425" w:num="1"/>
          <w:docGrid w:type="lines" w:linePitch="312" w:charSpace="0"/>
        </w:sectPr>
      </w:pPr>
    </w:p>
    <w:p>
      <w:pPr>
        <w:pStyle w:val="4"/>
        <w:bidi w:val="0"/>
        <w:rPr>
          <w:rFonts w:hint="eastAsia"/>
          <w:lang w:val="en-US" w:eastAsia="zh-CN"/>
        </w:rPr>
      </w:pPr>
      <w:bookmarkStart w:id="5" w:name="_Toc11104"/>
      <w:r>
        <w:rPr>
          <w:rFonts w:hint="eastAsia"/>
          <w:lang w:val="en-US" w:eastAsia="zh-CN"/>
        </w:rPr>
        <w:t>我校召开本科教学工作合格评估</w:t>
      </w:r>
      <w:bookmarkEnd w:id="5"/>
    </w:p>
    <w:p>
      <w:pPr>
        <w:pStyle w:val="4"/>
        <w:bidi w:val="0"/>
        <w:rPr>
          <w:rFonts w:hint="eastAsia"/>
          <w:lang w:val="en-US" w:eastAsia="zh-CN"/>
        </w:rPr>
      </w:pPr>
      <w:bookmarkStart w:id="6" w:name="_Toc8501"/>
      <w:r>
        <w:rPr>
          <w:rFonts w:hint="eastAsia"/>
          <w:lang w:val="en-US" w:eastAsia="zh-CN"/>
        </w:rPr>
        <w:t>专题推进会</w:t>
      </w:r>
      <w:bookmarkEnd w:id="6"/>
    </w:p>
    <w:p>
      <w:pPr>
        <w:rPr>
          <w:rFonts w:hint="eastAsia"/>
          <w:lang w:val="en-US" w:eastAsia="zh-CN"/>
        </w:rPr>
      </w:pPr>
    </w:p>
    <w:p>
      <w:pPr>
        <w:keepNext w:val="0"/>
        <w:keepLines w:val="0"/>
        <w:pageBreakBefore w:val="0"/>
        <w:widowControl w:val="0"/>
        <w:kinsoku/>
        <w:wordWrap/>
        <w:overflowPunct/>
        <w:topLinePunct w:val="0"/>
        <w:autoSpaceDE/>
        <w:autoSpaceDN/>
        <w:bidi w:val="0"/>
        <w:adjustRightInd w:val="0"/>
        <w:snapToGrid w:val="0"/>
        <w:spacing w:line="578" w:lineRule="atLeas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2022年8月25日上午</w:t>
      </w:r>
      <w:r>
        <w:rPr>
          <w:rFonts w:hint="eastAsia" w:ascii="仿宋_GB2312" w:hAnsi="仿宋_GB2312" w:eastAsia="仿宋_GB2312" w:cs="仿宋_GB2312"/>
          <w:sz w:val="32"/>
          <w:szCs w:val="32"/>
          <w:lang w:val="en-US" w:eastAsia="zh-Hans"/>
        </w:rPr>
        <w:t>十点</w:t>
      </w:r>
      <w:r>
        <w:rPr>
          <w:rFonts w:hint="eastAsia" w:ascii="仿宋_GB2312" w:hAnsi="仿宋_GB2312" w:eastAsia="仿宋_GB2312" w:cs="仿宋_GB2312"/>
          <w:sz w:val="32"/>
          <w:szCs w:val="32"/>
          <w:lang w:val="en-US" w:eastAsia="zh-CN"/>
        </w:rPr>
        <w:t>，学校党委委员、副校长、评建办主任余莉在行政楼二楼会议室</w:t>
      </w:r>
      <w:r>
        <w:rPr>
          <w:rFonts w:hint="eastAsia" w:ascii="仿宋_GB2312" w:hAnsi="仿宋_GB2312" w:eastAsia="仿宋_GB2312" w:cs="仿宋_GB2312"/>
          <w:color w:val="auto"/>
          <w:sz w:val="32"/>
          <w:szCs w:val="32"/>
          <w:lang w:val="en-US" w:eastAsia="zh-CN"/>
        </w:rPr>
        <w:t>主持</w:t>
      </w:r>
      <w:r>
        <w:rPr>
          <w:rFonts w:hint="eastAsia" w:ascii="仿宋_GB2312" w:hAnsi="仿宋_GB2312" w:eastAsia="仿宋_GB2312" w:cs="仿宋_GB2312"/>
          <w:sz w:val="32"/>
          <w:szCs w:val="32"/>
          <w:lang w:val="en-US" w:eastAsia="zh-CN"/>
        </w:rPr>
        <w:t>召开本科教学工作合格评估专题推进会。</w:t>
      </w:r>
    </w:p>
    <w:p>
      <w:pPr>
        <w:keepNext w:val="0"/>
        <w:keepLines w:val="0"/>
        <w:pageBreakBefore w:val="0"/>
        <w:widowControl w:val="0"/>
        <w:kinsoku/>
        <w:wordWrap/>
        <w:overflowPunct/>
        <w:topLinePunct w:val="0"/>
        <w:autoSpaceDE/>
        <w:autoSpaceDN/>
        <w:bidi w:val="0"/>
        <w:adjustRightInd w:val="0"/>
        <w:snapToGrid w:val="0"/>
        <w:spacing w:line="578" w:lineRule="atLeas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会议对《茅台学院2022-2023学年第一学期本科教学工作合格评估专项推进方案》十二个专项任务进行逐一解读和合理调整，进一步</w:t>
      </w:r>
      <w:r>
        <w:rPr>
          <w:rFonts w:hint="eastAsia" w:ascii="仿宋_GB2312" w:hAnsi="仿宋_GB2312" w:eastAsia="仿宋_GB2312" w:cs="仿宋_GB2312"/>
          <w:color w:val="auto"/>
          <w:sz w:val="32"/>
          <w:szCs w:val="32"/>
          <w:lang w:val="en-US" w:eastAsia="zh-CN"/>
        </w:rPr>
        <w:t>确定</w:t>
      </w:r>
      <w:r>
        <w:rPr>
          <w:rFonts w:hint="eastAsia" w:ascii="仿宋_GB2312" w:hAnsi="仿宋_GB2312" w:eastAsia="仿宋_GB2312" w:cs="仿宋_GB2312"/>
          <w:sz w:val="32"/>
          <w:szCs w:val="32"/>
          <w:lang w:val="en-US" w:eastAsia="zh-CN"/>
        </w:rPr>
        <w:t>各牵头部门负责专项工作的完成时间和职责。</w:t>
      </w:r>
    </w:p>
    <w:p>
      <w:pPr>
        <w:keepNext w:val="0"/>
        <w:keepLines w:val="0"/>
        <w:pageBreakBefore w:val="0"/>
        <w:widowControl w:val="0"/>
        <w:kinsoku/>
        <w:wordWrap/>
        <w:overflowPunct/>
        <w:topLinePunct w:val="0"/>
        <w:autoSpaceDE/>
        <w:autoSpaceDN/>
        <w:bidi w:val="0"/>
        <w:adjustRightInd w:val="0"/>
        <w:snapToGrid w:val="0"/>
        <w:spacing w:line="578" w:lineRule="atLeas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余莉指出，要全面贯彻落实7月19日至21日合格评估专项检查结果及7月27日合格评估专题会议精神，各职能部门要高度重视专项工作任务，</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务必在9月2日前</w:t>
      </w:r>
      <w:r>
        <w:rPr>
          <w:rFonts w:hint="eastAsia" w:ascii="仿宋_GB2312" w:hAnsi="仿宋_GB2312" w:eastAsia="仿宋_GB2312" w:cs="仿宋_GB2312"/>
          <w:sz w:val="32"/>
          <w:szCs w:val="32"/>
          <w:lang w:val="en-US" w:eastAsia="zh-CN"/>
        </w:rPr>
        <w:t>制定具体推进工作方案和详细计划安排，确保通过建设达到合格评估要求的标准。</w:t>
      </w:r>
    </w:p>
    <w:p>
      <w:pPr>
        <w:keepNext w:val="0"/>
        <w:keepLines w:val="0"/>
        <w:pageBreakBefore w:val="0"/>
        <w:widowControl w:val="0"/>
        <w:kinsoku/>
        <w:wordWrap/>
        <w:overflowPunct/>
        <w:topLinePunct w:val="0"/>
        <w:autoSpaceDE/>
        <w:autoSpaceDN/>
        <w:bidi w:val="0"/>
        <w:adjustRightInd w:val="0"/>
        <w:snapToGrid w:val="0"/>
        <w:spacing w:line="578" w:lineRule="atLeast"/>
        <w:ind w:left="420" w:leftChars="200" w:firstLine="0" w:firstLineChars="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Hans"/>
        </w:rPr>
        <w:t>工作剪影如下</w:t>
      </w:r>
      <w:r>
        <w:rPr>
          <w:rFonts w:hint="default" w:ascii="仿宋_GB2312" w:hAnsi="仿宋_GB2312" w:eastAsia="仿宋_GB2312" w:cs="仿宋_GB2312"/>
          <w:sz w:val="32"/>
          <w:szCs w:val="32"/>
          <w:lang w:eastAsia="zh-Hans"/>
        </w:rPr>
        <w:t>：</w:t>
      </w:r>
      <w:r>
        <w:rPr>
          <w:rFonts w:hint="eastAsia" w:ascii="仿宋_GB2312" w:hAnsi="仿宋_GB2312" w:eastAsia="仿宋_GB2312" w:cs="仿宋_GB2312"/>
          <w:sz w:val="32"/>
          <w:szCs w:val="32"/>
          <w:lang w:val="en-US" w:eastAsia="zh-CN"/>
        </w:rPr>
        <w:drawing>
          <wp:inline distT="0" distB="0" distL="114300" distR="114300">
            <wp:extent cx="4767580" cy="2681605"/>
            <wp:effectExtent l="0" t="0" r="13970" b="4445"/>
            <wp:docPr id="1" name="图片 1" descr="IMG_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39"/>
                    <pic:cNvPicPr>
                      <a:picLocks noChangeAspect="1"/>
                    </pic:cNvPicPr>
                  </pic:nvPicPr>
                  <pic:blipFill>
                    <a:blip r:embed="rId8"/>
                    <a:stretch>
                      <a:fillRect/>
                    </a:stretch>
                  </pic:blipFill>
                  <pic:spPr>
                    <a:xfrm>
                      <a:off x="0" y="0"/>
                      <a:ext cx="4767580" cy="2681605"/>
                    </a:xfrm>
                    <a:prstGeom prst="rect">
                      <a:avLst/>
                    </a:prstGeom>
                  </pic:spPr>
                </pic:pic>
              </a:graphicData>
            </a:graphic>
          </wp:inline>
        </w:drawing>
      </w:r>
    </w:p>
    <w:p>
      <w:pPr>
        <w:adjustRightInd w:val="0"/>
        <w:snapToGrid w:val="0"/>
        <w:spacing w:line="560" w:lineRule="exact"/>
        <w:ind w:firstLine="880" w:firstLineChars="200"/>
        <w:rPr>
          <w:rFonts w:hint="eastAsia" w:ascii="方正小标宋简体" w:hAnsi="方正小标宋简体" w:eastAsia="方正小标宋简体" w:cs="方正小标宋简体"/>
          <w:sz w:val="44"/>
          <w:szCs w:val="44"/>
          <w:lang w:val="en-US" w:eastAsia="zh-Hans"/>
        </w:rPr>
      </w:pPr>
      <w:r>
        <w:rPr>
          <w:rFonts w:hint="eastAsia" w:ascii="方正小标宋简体" w:hAnsi="方正小标宋简体" w:eastAsia="方正小标宋简体" w:cs="方正小标宋简体"/>
          <w:sz w:val="44"/>
          <w:szCs w:val="44"/>
          <w:lang w:val="en-US" w:eastAsia="zh-Hans"/>
        </w:rPr>
        <w:br w:type="page"/>
      </w:r>
    </w:p>
    <w:p>
      <w:pPr>
        <w:pStyle w:val="4"/>
        <w:bidi w:val="0"/>
        <w:rPr>
          <w:rFonts w:hint="default"/>
          <w:lang w:val="en-US" w:eastAsia="zh-CN"/>
        </w:rPr>
      </w:pPr>
      <w:bookmarkStart w:id="7" w:name="_Toc4485"/>
      <w:r>
        <w:rPr>
          <w:rFonts w:hint="default" w:ascii="宋体" w:hAnsi="宋体"/>
          <w:lang w:val="en-US" w:eastAsia="zh-CN"/>
        </w:rPr>
        <w:t>2022-2023</w:t>
      </w:r>
      <w:r>
        <w:rPr>
          <w:rFonts w:hint="default"/>
          <w:lang w:val="en-US" w:eastAsia="zh-CN"/>
        </w:rPr>
        <w:t>年第一学期评建办</w:t>
      </w:r>
      <w:r>
        <w:rPr>
          <w:rFonts w:hint="eastAsia"/>
          <w:lang w:val="en-US" w:eastAsia="zh-CN"/>
        </w:rPr>
        <w:t>召开</w:t>
      </w:r>
    </w:p>
    <w:p>
      <w:pPr>
        <w:pStyle w:val="4"/>
        <w:bidi w:val="0"/>
        <w:rPr>
          <w:rFonts w:hint="default"/>
          <w:lang w:val="en-US" w:eastAsia="zh-CN"/>
        </w:rPr>
      </w:pPr>
      <w:r>
        <w:rPr>
          <w:rFonts w:hint="default"/>
          <w:lang w:val="en-US" w:eastAsia="zh-CN"/>
        </w:rPr>
        <w:t>第二次</w:t>
      </w:r>
      <w:bookmarkEnd w:id="7"/>
      <w:bookmarkStart w:id="8" w:name="_Toc13529"/>
      <w:r>
        <w:rPr>
          <w:rFonts w:hint="default"/>
          <w:lang w:val="en-US" w:eastAsia="zh-CN"/>
        </w:rPr>
        <w:t>工作例会</w:t>
      </w:r>
      <w:bookmarkEnd w:id="8"/>
    </w:p>
    <w:p>
      <w:pPr>
        <w:bidi w:val="0"/>
        <w:adjustRightInd w:val="0"/>
        <w:snapToGrid w:val="0"/>
        <w:spacing w:line="560" w:lineRule="exact"/>
        <w:ind w:firstLine="640" w:firstLineChars="200"/>
        <w:rPr>
          <w:rFonts w:hint="default" w:ascii="仿宋_GB2312" w:hAnsi="仿宋_GB2312" w:eastAsia="仿宋_GB2312"/>
          <w:sz w:val="32"/>
          <w:lang w:val="en-US" w:eastAsia="zh-CN"/>
        </w:rPr>
      </w:pP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2022年9月5日上午</w:t>
      </w:r>
      <w:r>
        <w:rPr>
          <w:rFonts w:hint="eastAsia" w:ascii="仿宋_GB2312" w:hAnsi="仿宋_GB2312" w:eastAsia="仿宋_GB2312" w:cs="仿宋_GB2312"/>
          <w:sz w:val="32"/>
          <w:szCs w:val="32"/>
          <w:lang w:val="en-US" w:eastAsia="zh-Hans"/>
        </w:rPr>
        <w:t>十点</w:t>
      </w:r>
      <w:r>
        <w:rPr>
          <w:rFonts w:hint="default"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en-US" w:eastAsia="zh-CN"/>
        </w:rPr>
        <w:t>学校党委委员、副校长、评建办主任余莉</w:t>
      </w:r>
      <w:r>
        <w:rPr>
          <w:rFonts w:hint="default" w:ascii="仿宋_GB2312" w:hAnsi="仿宋_GB2312" w:eastAsia="仿宋_GB2312" w:cs="仿宋_GB2312"/>
          <w:sz w:val="32"/>
          <w:szCs w:val="32"/>
          <w:lang w:val="en-US" w:eastAsia="zh-CN"/>
        </w:rPr>
        <w:t>在行政楼三楼会议室主持召开2022-2023年第一学期评建办第二次工作例会。</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会上，各专项指标跟进负责人对上周工作推进情况和本周工作计划逐一进行汇报。</w:t>
      </w:r>
      <w:r>
        <w:rPr>
          <w:rFonts w:hint="eastAsia" w:ascii="仿宋_GB2312" w:hAnsi="仿宋_GB2312" w:eastAsia="仿宋_GB2312" w:cs="仿宋_GB2312"/>
          <w:sz w:val="32"/>
          <w:szCs w:val="32"/>
          <w:lang w:val="en-US" w:eastAsia="zh-CN"/>
        </w:rPr>
        <w:t>余莉</w:t>
      </w:r>
      <w:r>
        <w:rPr>
          <w:rFonts w:hint="default" w:ascii="仿宋_GB2312" w:hAnsi="仿宋_GB2312" w:eastAsia="仿宋_GB2312" w:cs="仿宋_GB2312"/>
          <w:sz w:val="32"/>
          <w:szCs w:val="32"/>
          <w:lang w:val="en-US" w:eastAsia="zh-CN"/>
        </w:rPr>
        <w:t>强调，评建工作任务与支撑材料要同步推进，每周有进展，过程中及时调整，及时落实</w:t>
      </w:r>
      <w:r>
        <w:rPr>
          <w:rFonts w:hint="eastAsia" w:ascii="仿宋_GB2312" w:hAnsi="仿宋_GB2312" w:eastAsia="仿宋_GB2312" w:cs="仿宋_GB2312"/>
          <w:sz w:val="32"/>
          <w:szCs w:val="32"/>
          <w:lang w:val="en-US" w:eastAsia="zh-Hans"/>
        </w:rPr>
        <w:t>；</w:t>
      </w:r>
      <w:r>
        <w:rPr>
          <w:rFonts w:hint="default" w:ascii="仿宋_GB2312" w:hAnsi="仿宋_GB2312" w:eastAsia="仿宋_GB2312" w:cs="仿宋_GB2312"/>
          <w:sz w:val="32"/>
          <w:szCs w:val="32"/>
          <w:lang w:val="en-US" w:eastAsia="zh-CN"/>
        </w:rPr>
        <w:t>工作要形成闭环，加强过程性监控、跟进、调整等，</w:t>
      </w:r>
      <w:r>
        <w:rPr>
          <w:rFonts w:hint="eastAsia" w:ascii="仿宋_GB2312" w:hAnsi="仿宋_GB2312" w:eastAsia="仿宋_GB2312" w:cs="仿宋_GB2312"/>
          <w:sz w:val="32"/>
          <w:szCs w:val="32"/>
          <w:lang w:val="en-US" w:eastAsia="zh-CN"/>
        </w:rPr>
        <w:t>深度掌握</w:t>
      </w:r>
      <w:r>
        <w:rPr>
          <w:rFonts w:hint="default" w:ascii="仿宋_GB2312" w:hAnsi="仿宋_GB2312" w:eastAsia="仿宋_GB2312" w:cs="仿宋_GB2312"/>
          <w:sz w:val="32"/>
          <w:szCs w:val="32"/>
          <w:lang w:val="en-US" w:eastAsia="zh-CN"/>
        </w:rPr>
        <w:t>各指标的整体情况，</w:t>
      </w:r>
      <w:r>
        <w:rPr>
          <w:rFonts w:hint="eastAsia" w:ascii="仿宋_GB2312" w:hAnsi="仿宋_GB2312" w:eastAsia="仿宋_GB2312" w:cs="仿宋_GB2312"/>
          <w:sz w:val="32"/>
          <w:szCs w:val="32"/>
          <w:lang w:val="en-US" w:eastAsia="zh-CN"/>
        </w:rPr>
        <w:t>针对性提出</w:t>
      </w:r>
      <w:r>
        <w:rPr>
          <w:rFonts w:hint="default" w:ascii="仿宋_GB2312" w:hAnsi="仿宋_GB2312" w:eastAsia="仿宋_GB2312" w:cs="仿宋_GB2312"/>
          <w:sz w:val="32"/>
          <w:szCs w:val="32"/>
          <w:lang w:val="en-US" w:eastAsia="zh-CN"/>
        </w:rPr>
        <w:t>解决方案</w:t>
      </w:r>
      <w:r>
        <w:rPr>
          <w:rFonts w:hint="eastAsia" w:ascii="仿宋_GB2312" w:hAnsi="仿宋_GB2312" w:eastAsia="仿宋_GB2312" w:cs="仿宋_GB2312"/>
          <w:sz w:val="32"/>
          <w:szCs w:val="32"/>
          <w:lang w:val="en-US" w:eastAsia="zh-CN"/>
        </w:rPr>
        <w:t>，进一步</w:t>
      </w:r>
      <w:r>
        <w:rPr>
          <w:rFonts w:hint="default" w:ascii="仿宋_GB2312" w:hAnsi="仿宋_GB2312" w:eastAsia="仿宋_GB2312" w:cs="仿宋_GB2312"/>
          <w:sz w:val="32"/>
          <w:szCs w:val="32"/>
          <w:lang w:val="en-US" w:eastAsia="zh-CN"/>
        </w:rPr>
        <w:t>提高工作实效。</w:t>
      </w:r>
    </w:p>
    <w:p>
      <w:pPr>
        <w:bidi w:val="0"/>
        <w:adjustRightInd w:val="0"/>
        <w:snapToGrid w:val="0"/>
        <w:spacing w:line="560" w:lineRule="exact"/>
        <w:ind w:firstLine="640" w:firstLineChars="200"/>
        <w:rPr>
          <w:rFonts w:hint="default" w:ascii="仿宋_GB2312" w:hAnsi="仿宋_GB2312" w:eastAsia="仿宋_GB2312"/>
          <w:sz w:val="32"/>
          <w:lang w:val="en-US" w:eastAsia="zh-Hans"/>
        </w:rPr>
      </w:pPr>
      <w:r>
        <w:rPr>
          <w:rFonts w:hint="eastAsia" w:ascii="仿宋_GB2312" w:hAnsi="仿宋_GB2312" w:eastAsia="仿宋_GB2312"/>
          <w:sz w:val="32"/>
          <w:lang w:val="en-US" w:eastAsia="zh-Hans"/>
        </w:rPr>
        <w:t>工作剪影如下：</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center"/>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454015" cy="3614420"/>
            <wp:effectExtent l="0" t="0" r="13335" b="5080"/>
            <wp:docPr id="2" name="图片 2" descr="IMG_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98"/>
                    <pic:cNvPicPr>
                      <a:picLocks noChangeAspect="1"/>
                    </pic:cNvPicPr>
                  </pic:nvPicPr>
                  <pic:blipFill>
                    <a:blip r:embed="rId9"/>
                    <a:stretch>
                      <a:fillRect/>
                    </a:stretch>
                  </pic:blipFill>
                  <pic:spPr>
                    <a:xfrm>
                      <a:off x="0" y="0"/>
                      <a:ext cx="5454015" cy="3614420"/>
                    </a:xfrm>
                    <a:prstGeom prst="rect">
                      <a:avLst/>
                    </a:prstGeom>
                  </pic:spPr>
                </pic:pic>
              </a:graphicData>
            </a:graphic>
          </wp:inline>
        </w:drawing>
      </w:r>
    </w:p>
    <w:p>
      <w:pPr>
        <w:pStyle w:val="4"/>
        <w:bidi w:val="0"/>
        <w:rPr>
          <w:rFonts w:hint="eastAsia"/>
          <w:lang w:val="en-US" w:eastAsia="zh-CN"/>
        </w:rPr>
      </w:pPr>
      <w:bookmarkStart w:id="9" w:name="_Toc28929"/>
      <w:r>
        <w:rPr>
          <w:rFonts w:hint="eastAsia"/>
          <w:lang w:val="en-US" w:eastAsia="zh-CN"/>
        </w:rPr>
        <w:t>我校组织开展教职工合格评估知识补测和</w:t>
      </w:r>
      <w:bookmarkEnd w:id="9"/>
    </w:p>
    <w:p>
      <w:pPr>
        <w:pStyle w:val="4"/>
        <w:bidi w:val="0"/>
        <w:rPr>
          <w:rFonts w:hint="eastAsia"/>
          <w:lang w:val="en-US" w:eastAsia="zh-CN"/>
        </w:rPr>
      </w:pPr>
      <w:bookmarkStart w:id="10" w:name="_Toc335"/>
      <w:r>
        <w:rPr>
          <w:rFonts w:hint="eastAsia"/>
          <w:lang w:val="en-US" w:eastAsia="zh-CN"/>
        </w:rPr>
        <w:t>集中学习</w:t>
      </w:r>
      <w:bookmarkEnd w:id="10"/>
    </w:p>
    <w:p>
      <w:pPr>
        <w:bidi w:val="0"/>
        <w:adjustRightInd w:val="0"/>
        <w:snapToGrid w:val="0"/>
        <w:spacing w:line="560" w:lineRule="exact"/>
        <w:ind w:firstLine="640" w:firstLineChars="200"/>
        <w:rPr>
          <w:rFonts w:hint="eastAsia" w:ascii="仿宋_GB2312" w:hAnsi="仿宋_GB2312" w:eastAsia="仿宋_GB2312"/>
          <w:sz w:val="32"/>
          <w:lang w:val="en-US" w:eastAsia="zh-CN"/>
        </w:rPr>
      </w:pP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color w:val="auto"/>
          <w:sz w:val="32"/>
          <w:szCs w:val="32"/>
          <w:lang w:val="en-US" w:eastAsia="zh-Hans"/>
        </w:rPr>
      </w:pPr>
      <w:r>
        <w:rPr>
          <w:rFonts w:hint="eastAsia" w:ascii="仿宋_GB2312" w:hAnsi="仿宋_GB2312" w:eastAsia="仿宋_GB2312" w:cs="仿宋_GB2312"/>
          <w:color w:val="auto"/>
          <w:sz w:val="32"/>
          <w:szCs w:val="32"/>
          <w:lang w:val="en-US" w:eastAsia="zh-CN"/>
        </w:rPr>
        <w:t>2022年9月9日，学校组织未参加</w:t>
      </w:r>
      <w:r>
        <w:rPr>
          <w:rFonts w:hint="default" w:ascii="仿宋_GB2312" w:hAnsi="仿宋_GB2312" w:eastAsia="仿宋_GB2312" w:cs="仿宋_GB2312"/>
          <w:color w:val="auto"/>
          <w:sz w:val="32"/>
          <w:szCs w:val="32"/>
          <w:lang w:eastAsia="zh-CN"/>
        </w:rPr>
        <w:t>7</w:t>
      </w:r>
      <w:r>
        <w:rPr>
          <w:rFonts w:hint="eastAsia" w:ascii="仿宋_GB2312" w:hAnsi="仿宋_GB2312" w:eastAsia="仿宋_GB2312" w:cs="仿宋_GB2312"/>
          <w:color w:val="auto"/>
          <w:sz w:val="32"/>
          <w:szCs w:val="32"/>
          <w:lang w:val="en-US" w:eastAsia="zh-Hans"/>
        </w:rPr>
        <w:t>月</w:t>
      </w:r>
      <w:r>
        <w:rPr>
          <w:rFonts w:hint="default" w:ascii="仿宋_GB2312" w:hAnsi="仿宋_GB2312" w:eastAsia="仿宋_GB2312" w:cs="仿宋_GB2312"/>
          <w:color w:val="auto"/>
          <w:sz w:val="32"/>
          <w:szCs w:val="32"/>
          <w:lang w:eastAsia="zh-Hans"/>
        </w:rPr>
        <w:t>28</w:t>
      </w:r>
      <w:r>
        <w:rPr>
          <w:rFonts w:hint="eastAsia" w:ascii="仿宋_GB2312" w:hAnsi="仿宋_GB2312" w:eastAsia="仿宋_GB2312" w:cs="仿宋_GB2312"/>
          <w:color w:val="auto"/>
          <w:sz w:val="32"/>
          <w:szCs w:val="32"/>
          <w:lang w:val="en-US" w:eastAsia="zh-Hans"/>
        </w:rPr>
        <w:t>日合格评估知识</w:t>
      </w:r>
      <w:r>
        <w:rPr>
          <w:rFonts w:hint="eastAsia" w:ascii="仿宋_GB2312" w:hAnsi="仿宋_GB2312" w:eastAsia="仿宋_GB2312" w:cs="仿宋_GB2312"/>
          <w:color w:val="auto"/>
          <w:sz w:val="32"/>
          <w:szCs w:val="32"/>
          <w:lang w:val="en-US" w:eastAsia="zh-CN"/>
        </w:rPr>
        <w:t>测试</w:t>
      </w:r>
      <w:r>
        <w:rPr>
          <w:rFonts w:hint="eastAsia" w:ascii="仿宋_GB2312" w:hAnsi="仿宋_GB2312" w:eastAsia="仿宋_GB2312" w:cs="仿宋_GB2312"/>
          <w:color w:val="auto"/>
          <w:sz w:val="32"/>
          <w:szCs w:val="32"/>
          <w:lang w:val="en-US" w:eastAsia="zh-Hans"/>
        </w:rPr>
        <w:t>的教职工、</w:t>
      </w:r>
      <w:r>
        <w:rPr>
          <w:rFonts w:hint="eastAsia" w:ascii="仿宋_GB2312" w:hAnsi="仿宋_GB2312" w:eastAsia="仿宋_GB2312" w:cs="仿宋_GB2312"/>
          <w:color w:val="auto"/>
          <w:sz w:val="32"/>
          <w:szCs w:val="32"/>
          <w:lang w:val="en-US" w:eastAsia="zh-CN"/>
        </w:rPr>
        <w:t>新进教职工进行补充测试，</w:t>
      </w:r>
      <w:r>
        <w:rPr>
          <w:rFonts w:hint="eastAsia" w:ascii="仿宋_GB2312" w:hAnsi="仿宋_GB2312" w:eastAsia="仿宋_GB2312" w:cs="仿宋_GB2312"/>
          <w:color w:val="auto"/>
          <w:sz w:val="32"/>
          <w:szCs w:val="32"/>
          <w:lang w:val="en-US" w:eastAsia="zh-Hans"/>
        </w:rPr>
        <w:t>并要求</w:t>
      </w:r>
      <w:r>
        <w:rPr>
          <w:rFonts w:hint="eastAsia" w:ascii="仿宋_GB2312" w:hAnsi="仿宋_GB2312" w:eastAsia="仿宋_GB2312" w:cs="仿宋_GB2312"/>
          <w:color w:val="auto"/>
          <w:sz w:val="32"/>
          <w:szCs w:val="32"/>
          <w:lang w:val="en-US" w:eastAsia="zh-CN"/>
        </w:rPr>
        <w:t>平均分小于85分的单位开展集中学习，将评估标准融入日常工作，不断加强自身业务能力</w:t>
      </w:r>
      <w:r>
        <w:rPr>
          <w:rFonts w:hint="eastAsia" w:ascii="仿宋_GB2312" w:hAnsi="仿宋_GB2312" w:eastAsia="仿宋_GB2312" w:cs="仿宋_GB2312"/>
          <w:color w:val="auto"/>
          <w:sz w:val="32"/>
          <w:szCs w:val="32"/>
          <w:lang w:val="en-US" w:eastAsia="zh-Hans"/>
        </w:rPr>
        <w:t>，</w:t>
      </w:r>
      <w:r>
        <w:rPr>
          <w:rFonts w:hint="eastAsia" w:ascii="仿宋_GB2312" w:hAnsi="仿宋_GB2312" w:eastAsia="仿宋_GB2312" w:cs="仿宋_GB2312"/>
          <w:color w:val="auto"/>
          <w:sz w:val="32"/>
          <w:szCs w:val="32"/>
          <w:lang w:val="en-US" w:eastAsia="zh-CN"/>
        </w:rPr>
        <w:t>确保</w:t>
      </w:r>
      <w:r>
        <w:rPr>
          <w:rFonts w:hint="eastAsia" w:ascii="仿宋_GB2312" w:hAnsi="仿宋_GB2312" w:eastAsia="仿宋_GB2312" w:cs="仿宋_GB2312"/>
          <w:color w:val="auto"/>
          <w:sz w:val="32"/>
          <w:szCs w:val="32"/>
          <w:lang w:val="en-US" w:eastAsia="zh-Hans"/>
        </w:rPr>
        <w:t>我校</w:t>
      </w:r>
      <w:r>
        <w:rPr>
          <w:rFonts w:hint="eastAsia" w:ascii="仿宋_GB2312" w:hAnsi="仿宋_GB2312" w:eastAsia="仿宋_GB2312" w:cs="仿宋_GB2312"/>
          <w:color w:val="auto"/>
          <w:sz w:val="32"/>
          <w:szCs w:val="32"/>
          <w:lang w:val="en-US" w:eastAsia="zh-CN"/>
        </w:rPr>
        <w:t>全体教职工掌握必要的本科教学工作合格评估的相关知识</w:t>
      </w:r>
      <w:r>
        <w:rPr>
          <w:rFonts w:hint="eastAsia" w:ascii="仿宋_GB2312" w:hAnsi="仿宋_GB2312" w:eastAsia="仿宋_GB2312" w:cs="仿宋_GB2312"/>
          <w:color w:val="auto"/>
          <w:sz w:val="32"/>
          <w:szCs w:val="32"/>
          <w:lang w:val="en-US" w:eastAsia="zh-Hans"/>
        </w:rPr>
        <w:t>。</w:t>
      </w:r>
    </w:p>
    <w:p>
      <w:pPr>
        <w:bidi w:val="0"/>
        <w:adjustRightInd w:val="0"/>
        <w:snapToGrid w:val="0"/>
        <w:spacing w:line="560" w:lineRule="exact"/>
        <w:ind w:firstLine="640" w:firstLineChars="200"/>
        <w:rPr>
          <w:rFonts w:hint="default" w:ascii="仿宋_GB2312" w:hAnsi="仿宋_GB2312" w:eastAsia="仿宋_GB2312"/>
          <w:sz w:val="32"/>
          <w:lang w:val="en-US" w:eastAsia="zh-Hans"/>
        </w:rPr>
      </w:pPr>
      <w:r>
        <w:rPr>
          <w:rFonts w:hint="eastAsia" w:ascii="仿宋_GB2312" w:hAnsi="仿宋_GB2312" w:eastAsia="仿宋_GB2312"/>
          <w:sz w:val="32"/>
          <w:lang w:val="en-US" w:eastAsia="zh-Hans"/>
        </w:rPr>
        <w:t>工作剪影如下：</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hAnsi="仿宋_GB2312" w:eastAsia="仿宋_GB2312"/>
          <w:sz w:val="32"/>
        </w:rPr>
      </w:pPr>
      <w:r>
        <w:rPr>
          <w:rFonts w:ascii="仿宋_GB2312" w:hAnsi="仿宋_GB2312" w:eastAsia="仿宋_GB2312"/>
          <w:sz w:val="32"/>
        </w:rPr>
        <w:drawing>
          <wp:inline distT="0" distB="0" distL="114300" distR="114300">
            <wp:extent cx="4556760" cy="4226560"/>
            <wp:effectExtent l="0" t="0" r="15240" b="254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0"/>
                    <a:srcRect b="26620"/>
                    <a:stretch>
                      <a:fillRect/>
                    </a:stretch>
                  </pic:blipFill>
                  <pic:spPr>
                    <a:xfrm>
                      <a:off x="0" y="0"/>
                      <a:ext cx="4556760" cy="42265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方正小标宋简体" w:hAnsi="方正小标宋简体" w:eastAsia="方正小标宋简体" w:cs="方正小标宋简体"/>
          <w:sz w:val="44"/>
          <w:szCs w:val="44"/>
          <w:lang w:val="en-US" w:eastAsia="zh-Hans"/>
        </w:rPr>
      </w:pPr>
      <w:r>
        <w:rPr>
          <w:rFonts w:hint="eastAsia" w:ascii="方正小标宋简体" w:hAnsi="方正小标宋简体" w:eastAsia="方正小标宋简体" w:cs="方正小标宋简体"/>
          <w:sz w:val="44"/>
          <w:szCs w:val="44"/>
          <w:lang w:val="en-US" w:eastAsia="zh-Hans"/>
        </w:rPr>
        <w:br w:type="page"/>
      </w:r>
    </w:p>
    <w:p>
      <w:pPr>
        <w:pStyle w:val="4"/>
        <w:bidi w:val="0"/>
        <w:rPr>
          <w:rFonts w:hint="eastAsia"/>
        </w:rPr>
      </w:pPr>
      <w:bookmarkStart w:id="11" w:name="_Toc7305"/>
      <w:r>
        <w:rPr>
          <w:rFonts w:hint="eastAsia"/>
          <w:lang w:val="en-US" w:eastAsia="zh-CN"/>
        </w:rPr>
        <w:t>2</w:t>
      </w:r>
      <w:r>
        <w:rPr>
          <w:rFonts w:hint="eastAsia"/>
        </w:rPr>
        <w:t>022-2023年第一学期</w:t>
      </w:r>
      <w:r>
        <w:rPr>
          <w:rFonts w:hint="eastAsia"/>
          <w:lang w:val="en-US" w:eastAsia="zh-CN"/>
        </w:rPr>
        <w:t>评建办</w:t>
      </w:r>
      <w:r>
        <w:rPr>
          <w:rFonts w:hint="eastAsia"/>
        </w:rPr>
        <w:t>第</w:t>
      </w:r>
      <w:r>
        <w:rPr>
          <w:rFonts w:hint="eastAsia"/>
          <w:lang w:val="en-US" w:eastAsia="zh-CN"/>
        </w:rPr>
        <w:t>三</w:t>
      </w:r>
      <w:r>
        <w:rPr>
          <w:rFonts w:hint="eastAsia"/>
        </w:rPr>
        <w:t>次</w:t>
      </w:r>
      <w:bookmarkEnd w:id="11"/>
    </w:p>
    <w:p>
      <w:pPr>
        <w:pStyle w:val="4"/>
        <w:bidi w:val="0"/>
        <w:rPr>
          <w:rFonts w:hint="eastAsia"/>
          <w:lang w:val="en-US" w:eastAsia="zh-CN"/>
        </w:rPr>
      </w:pPr>
      <w:bookmarkStart w:id="12" w:name="_Toc22301"/>
      <w:r>
        <w:rPr>
          <w:rFonts w:hint="eastAsia"/>
        </w:rPr>
        <w:t>工作例会</w:t>
      </w:r>
      <w:r>
        <w:rPr>
          <w:rFonts w:hint="eastAsia"/>
          <w:lang w:val="en-US" w:eastAsia="zh-CN"/>
        </w:rPr>
        <w:t>召开</w:t>
      </w:r>
      <w:bookmarkEnd w:id="12"/>
    </w:p>
    <w:p>
      <w:pPr>
        <w:widowControl/>
        <w:adjustRightInd w:val="0"/>
        <w:snapToGrid w:val="0"/>
        <w:spacing w:line="576" w:lineRule="exact"/>
        <w:ind w:firstLine="880" w:firstLineChars="200"/>
        <w:jc w:val="center"/>
        <w:rPr>
          <w:rFonts w:hint="eastAsia" w:ascii="方正小标宋简体" w:hAnsi="方正小标宋简体" w:eastAsia="方正小标宋简体" w:cs="方正小标宋简体"/>
          <w:sz w:val="44"/>
          <w:szCs w:val="36"/>
          <w:lang w:val="en-US" w:eastAsia="zh-CN"/>
        </w:rPr>
      </w:pP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CN"/>
        </w:rPr>
        <w:t>2022年9月14日上午</w:t>
      </w:r>
      <w:r>
        <w:rPr>
          <w:rFonts w:hint="eastAsia" w:ascii="仿宋_GB2312" w:hAnsi="仿宋_GB2312" w:eastAsia="仿宋_GB2312" w:cs="仿宋_GB2312"/>
          <w:sz w:val="32"/>
          <w:szCs w:val="32"/>
          <w:lang w:val="en-US" w:eastAsia="zh-Hans"/>
        </w:rPr>
        <w:t>九点</w:t>
      </w:r>
      <w:r>
        <w:rPr>
          <w:rFonts w:hint="eastAsia" w:ascii="仿宋_GB2312" w:hAnsi="仿宋_GB2312" w:eastAsia="仿宋_GB2312" w:cs="仿宋_GB2312"/>
          <w:sz w:val="32"/>
          <w:szCs w:val="32"/>
          <w:lang w:val="en-US" w:eastAsia="zh-CN"/>
        </w:rPr>
        <w:t>，学校党委委员、副校长、评建办主任余莉在行政楼四楼会议室</w:t>
      </w:r>
      <w:r>
        <w:rPr>
          <w:rFonts w:hint="eastAsia" w:ascii="仿宋_GB2312" w:hAnsi="仿宋_GB2312" w:eastAsia="仿宋_GB2312" w:cs="仿宋_GB2312"/>
          <w:color w:val="auto"/>
          <w:sz w:val="32"/>
          <w:szCs w:val="32"/>
          <w:lang w:val="en-US" w:eastAsia="zh-CN"/>
        </w:rPr>
        <w:t>主持</w:t>
      </w:r>
      <w:r>
        <w:rPr>
          <w:rFonts w:hint="eastAsia" w:ascii="仿宋_GB2312" w:hAnsi="仿宋_GB2312" w:eastAsia="仿宋_GB2312" w:cs="仿宋_GB2312"/>
          <w:sz w:val="32"/>
          <w:szCs w:val="32"/>
          <w:lang w:val="en-US" w:eastAsia="zh-CN"/>
        </w:rPr>
        <w:t>召开2022-2023年第一学期评建办第三次工作例会</w:t>
      </w:r>
      <w:r>
        <w:rPr>
          <w:rFonts w:hint="eastAsia" w:ascii="仿宋_GB2312" w:hAnsi="仿宋_GB2312" w:eastAsia="仿宋_GB2312" w:cs="仿宋_GB2312"/>
          <w:sz w:val="32"/>
          <w:szCs w:val="32"/>
          <w:lang w:val="en-US" w:eastAsia="zh-Hans"/>
        </w:rPr>
        <w:t>。</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会上，各专项指标跟进负责人对各观测点支撑材料的数量、质量和疑难点进行了汇报，并针对相应问题提出解决方案。余莉强调，务必要掌握支撑材料的完成情况及质量，对于未达标的材料，要全面贯彻落实“以评促建”方针，在规定的时间内完成建设，时刻跟进材料的完成进度。</w:t>
      </w:r>
      <w:r>
        <w:rPr>
          <w:rFonts w:hint="eastAsia" w:ascii="仿宋_GB2312" w:hAnsi="仿宋_GB2312" w:eastAsia="仿宋_GB2312" w:cs="仿宋_GB2312"/>
          <w:color w:val="auto"/>
          <w:sz w:val="32"/>
          <w:szCs w:val="32"/>
          <w:lang w:val="en-US" w:eastAsia="zh-Hans"/>
        </w:rPr>
        <w:t>同时，</w:t>
      </w:r>
      <w:r>
        <w:rPr>
          <w:rFonts w:hint="eastAsia" w:ascii="仿宋_GB2312" w:hAnsi="仿宋_GB2312" w:eastAsia="仿宋_GB2312" w:cs="仿宋_GB2312"/>
          <w:color w:val="auto"/>
          <w:sz w:val="32"/>
          <w:szCs w:val="32"/>
          <w:lang w:val="en-US" w:eastAsia="zh-CN"/>
        </w:rPr>
        <w:t>还需持续推进专项任务和日常工作。</w:t>
      </w:r>
    </w:p>
    <w:p>
      <w:pPr>
        <w:bidi w:val="0"/>
        <w:adjustRightInd w:val="0"/>
        <w:snapToGrid w:val="0"/>
        <w:spacing w:line="560" w:lineRule="exact"/>
        <w:ind w:firstLine="640" w:firstLineChars="200"/>
        <w:rPr>
          <w:rFonts w:hint="default" w:ascii="仿宋_GB2312" w:hAnsi="仿宋_GB2312" w:eastAsia="仿宋_GB2312"/>
          <w:sz w:val="32"/>
          <w:lang w:val="en-US" w:eastAsia="zh-Hans"/>
        </w:rPr>
      </w:pPr>
      <w:r>
        <w:rPr>
          <w:rFonts w:hint="eastAsia" w:ascii="仿宋_GB2312" w:hAnsi="仿宋_GB2312" w:eastAsia="仿宋_GB2312"/>
          <w:sz w:val="32"/>
          <w:lang w:val="en-US" w:eastAsia="zh-Hans"/>
        </w:rPr>
        <w:t>工作剪影如下：</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center"/>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5274310" cy="2966720"/>
            <wp:effectExtent l="0" t="0" r="2540" b="5080"/>
            <wp:docPr id="13" name="图片 13" descr="IMG_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180"/>
                    <pic:cNvPicPr>
                      <a:picLocks noChangeAspect="1"/>
                    </pic:cNvPicPr>
                  </pic:nvPicPr>
                  <pic:blipFill>
                    <a:blip r:embed="rId11"/>
                    <a:stretch>
                      <a:fillRect/>
                    </a:stretch>
                  </pic:blipFill>
                  <pic:spPr>
                    <a:xfrm>
                      <a:off x="0" y="0"/>
                      <a:ext cx="5274310" cy="2966720"/>
                    </a:xfrm>
                    <a:prstGeom prst="rect">
                      <a:avLst/>
                    </a:prstGeom>
                  </pic:spPr>
                </pic:pic>
              </a:graphicData>
            </a:graphic>
          </wp:inline>
        </w:drawing>
      </w:r>
    </w:p>
    <w:p>
      <w:pPr>
        <w:adjustRightInd w:val="0"/>
        <w:snapToGrid w:val="0"/>
        <w:spacing w:line="560" w:lineRule="exact"/>
        <w:ind w:firstLine="640" w:firstLineChars="200"/>
        <w:rPr>
          <w:rFonts w:hint="eastAsia" w:ascii="仿宋_GB2312" w:hAnsi="仿宋_GB2312" w:eastAsia="仿宋_GB2312"/>
          <w:sz w:val="32"/>
          <w:lang w:val="en-US" w:eastAsia="zh-Hans"/>
        </w:rPr>
      </w:pPr>
      <w:r>
        <w:rPr>
          <w:rFonts w:hint="eastAsia" w:ascii="仿宋_GB2312" w:hAnsi="仿宋_GB2312" w:eastAsia="仿宋_GB2312"/>
          <w:sz w:val="32"/>
          <w:lang w:val="en-US" w:eastAsia="zh-Hans"/>
        </w:rPr>
        <w:br w:type="page"/>
      </w:r>
    </w:p>
    <w:p>
      <w:pPr>
        <w:pStyle w:val="4"/>
        <w:bidi w:val="0"/>
        <w:rPr>
          <w:rFonts w:hint="default"/>
          <w:lang w:val="en-US" w:eastAsia="zh-CN"/>
        </w:rPr>
      </w:pPr>
      <w:bookmarkStart w:id="13" w:name="_Toc28809"/>
      <w:r>
        <w:rPr>
          <w:rFonts w:hint="eastAsia"/>
          <w:lang w:val="en-US" w:eastAsia="zh-Hans"/>
        </w:rPr>
        <w:t>我校</w:t>
      </w:r>
      <w:r>
        <w:rPr>
          <w:rFonts w:hint="eastAsia"/>
          <w:lang w:val="en-US" w:eastAsia="zh-CN"/>
        </w:rPr>
        <w:t>组织</w:t>
      </w:r>
      <w:r>
        <w:rPr>
          <w:rFonts w:hint="default"/>
          <w:lang w:val="en-US" w:eastAsia="zh-CN"/>
        </w:rPr>
        <w:t>召开“校级评估材料完善”专题</w:t>
      </w:r>
      <w:bookmarkEnd w:id="13"/>
    </w:p>
    <w:p>
      <w:pPr>
        <w:pStyle w:val="4"/>
        <w:bidi w:val="0"/>
        <w:rPr>
          <w:rFonts w:hint="default"/>
          <w:lang w:val="en-US" w:eastAsia="zh-CN"/>
        </w:rPr>
      </w:pPr>
      <w:bookmarkStart w:id="14" w:name="_Toc16124"/>
      <w:r>
        <w:rPr>
          <w:rFonts w:hint="default"/>
          <w:lang w:val="en-US" w:eastAsia="zh-CN"/>
        </w:rPr>
        <w:t>工作推进方案研讨会</w:t>
      </w:r>
      <w:r>
        <w:rPr>
          <w:rFonts w:hint="eastAsia"/>
          <w:lang w:val="en-US" w:eastAsia="zh-CN"/>
        </w:rPr>
        <w:t>及</w:t>
      </w:r>
      <w:r>
        <w:rPr>
          <w:rFonts w:hint="default"/>
          <w:lang w:val="en-US" w:eastAsia="zh-CN"/>
        </w:rPr>
        <w:t>“各教学单位装盒</w:t>
      </w:r>
      <w:bookmarkEnd w:id="14"/>
    </w:p>
    <w:p>
      <w:pPr>
        <w:pStyle w:val="4"/>
        <w:bidi w:val="0"/>
        <w:rPr>
          <w:rFonts w:hint="default"/>
          <w:lang w:val="en-US" w:eastAsia="zh-CN"/>
        </w:rPr>
      </w:pPr>
      <w:bookmarkStart w:id="15" w:name="_Toc24811"/>
      <w:r>
        <w:rPr>
          <w:rFonts w:hint="default"/>
          <w:lang w:val="en-US" w:eastAsia="zh-CN"/>
        </w:rPr>
        <w:t>材料准备”专项工作推进会</w:t>
      </w:r>
      <w:bookmarkEnd w:id="15"/>
    </w:p>
    <w:p>
      <w:pPr>
        <w:keepNext w:val="0"/>
        <w:keepLines w:val="0"/>
        <w:pageBreakBefore w:val="0"/>
        <w:widowControl w:val="0"/>
        <w:kinsoku/>
        <w:wordWrap/>
        <w:overflowPunct/>
        <w:topLinePunct w:val="0"/>
        <w:autoSpaceDE/>
        <w:autoSpaceDN/>
        <w:bidi w:val="0"/>
        <w:adjustRightInd w:val="0"/>
        <w:snapToGrid w:val="0"/>
        <w:spacing w:line="560" w:lineRule="exact"/>
        <w:ind w:firstLine="0" w:firstLineChars="0"/>
        <w:jc w:val="center"/>
        <w:textAlignment w:val="auto"/>
        <w:rPr>
          <w:rFonts w:hint="default" w:ascii="方正小标宋简体" w:hAnsi="方正小标宋简体" w:eastAsia="方正小标宋简体" w:cs="方正小标宋简体"/>
          <w:i w:val="0"/>
          <w:iCs w:val="0"/>
          <w:caps w:val="0"/>
          <w:color w:val="222222"/>
          <w:spacing w:val="8"/>
          <w:kern w:val="44"/>
          <w:sz w:val="44"/>
          <w:szCs w:val="44"/>
          <w:shd w:val="clear" w:fill="FFFFFF"/>
          <w:lang w:val="en-US" w:eastAsia="zh-CN" w:bidi="ar-SA"/>
        </w:rPr>
      </w:pPr>
    </w:p>
    <w:p>
      <w:pPr>
        <w:bidi w:val="0"/>
        <w:adjustRightInd w:val="0"/>
        <w:snapToGrid w:val="0"/>
        <w:spacing w:line="560" w:lineRule="exact"/>
        <w:ind w:firstLine="640" w:firstLineChars="200"/>
        <w:rPr>
          <w:rFonts w:hint="default" w:ascii="仿宋_GB2312" w:hAnsi="仿宋_GB2312" w:eastAsia="仿宋_GB2312"/>
          <w:sz w:val="32"/>
          <w:lang w:val="en-US" w:eastAsia="zh-Hans"/>
        </w:rPr>
      </w:pPr>
      <w:r>
        <w:rPr>
          <w:rFonts w:hint="eastAsia" w:ascii="仿宋_GB2312" w:hAnsi="仿宋_GB2312" w:eastAsia="仿宋_GB2312"/>
          <w:sz w:val="32"/>
        </w:rPr>
        <w:t>2022年</w:t>
      </w:r>
      <w:r>
        <w:rPr>
          <w:rFonts w:hint="eastAsia" w:ascii="仿宋_GB2312" w:hAnsi="仿宋_GB2312" w:eastAsia="仿宋_GB2312"/>
          <w:sz w:val="32"/>
          <w:lang w:val="en-US" w:eastAsia="zh-CN"/>
        </w:rPr>
        <w:t>9</w:t>
      </w:r>
      <w:r>
        <w:rPr>
          <w:rFonts w:hint="eastAsia" w:ascii="仿宋_GB2312" w:hAnsi="仿宋_GB2312" w:eastAsia="仿宋_GB2312"/>
          <w:sz w:val="32"/>
        </w:rPr>
        <w:t>月</w:t>
      </w:r>
      <w:r>
        <w:rPr>
          <w:rFonts w:hint="eastAsia" w:ascii="仿宋_GB2312" w:hAnsi="仿宋_GB2312" w:eastAsia="仿宋_GB2312"/>
          <w:sz w:val="32"/>
          <w:lang w:val="en-US" w:eastAsia="zh-CN"/>
        </w:rPr>
        <w:t>20</w:t>
      </w:r>
      <w:r>
        <w:rPr>
          <w:rFonts w:hint="eastAsia" w:ascii="仿宋_GB2312" w:hAnsi="仿宋_GB2312" w:eastAsia="仿宋_GB2312"/>
          <w:sz w:val="32"/>
        </w:rPr>
        <w:t>日</w:t>
      </w:r>
      <w:r>
        <w:rPr>
          <w:rFonts w:hint="eastAsia" w:ascii="仿宋_GB2312" w:hAnsi="仿宋_GB2312" w:eastAsia="仿宋_GB2312"/>
          <w:sz w:val="32"/>
          <w:lang w:val="en-US" w:eastAsia="zh-Hans"/>
        </w:rPr>
        <w:t>下午</w:t>
      </w:r>
      <w:r>
        <w:rPr>
          <w:rFonts w:hint="eastAsia" w:ascii="仿宋_GB2312" w:hAnsi="仿宋_GB2312" w:eastAsia="仿宋_GB2312"/>
          <w:sz w:val="32"/>
          <w:lang w:eastAsia="zh-Hans"/>
        </w:rPr>
        <w:t>，</w:t>
      </w:r>
      <w:r>
        <w:rPr>
          <w:rFonts w:hint="eastAsia" w:ascii="仿宋_GB2312" w:hAnsi="仿宋_GB2312" w:eastAsia="仿宋_GB2312" w:cs="仿宋_GB2312"/>
          <w:sz w:val="32"/>
          <w:szCs w:val="32"/>
          <w:lang w:val="en-US" w:eastAsia="zh-CN"/>
        </w:rPr>
        <w:t>学校党委委员、副校长、评建办主任余莉</w:t>
      </w:r>
      <w:r>
        <w:rPr>
          <w:rFonts w:hint="eastAsia" w:ascii="仿宋_GB2312" w:hAnsi="仿宋_GB2312" w:eastAsia="仿宋_GB2312"/>
          <w:sz w:val="32"/>
          <w:lang w:val="en-US" w:eastAsia="zh-Hans"/>
        </w:rPr>
        <w:t>在</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行</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政楼三楼会议</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室</w:t>
      </w:r>
      <w:r>
        <w:rPr>
          <w:rFonts w:hint="eastAsia" w:ascii="仿宋_GB2312" w:hAnsi="仿宋_GB2312" w:eastAsia="仿宋_GB2312" w:cs="仿宋_GB2312"/>
          <w:color w:val="000000" w:themeColor="text1"/>
          <w:sz w:val="32"/>
          <w:szCs w:val="32"/>
          <w:lang w:val="en-US" w:eastAsia="zh-Hans"/>
          <w14:textFill>
            <w14:solidFill>
              <w14:schemeClr w14:val="tx1"/>
            </w14:solidFill>
          </w14:textFill>
        </w:rPr>
        <w:t>主持</w:t>
      </w:r>
      <w:r>
        <w:rPr>
          <w:rFonts w:hint="default" w:ascii="仿宋_GB2312" w:hAnsi="仿宋_GB2312" w:eastAsia="仿宋_GB2312"/>
          <w:sz w:val="32"/>
          <w:lang w:val="en-US" w:eastAsia="zh-CN"/>
        </w:rPr>
        <w:t>召开“校级评估材料完善”专题工作推进方案研讨会</w:t>
      </w:r>
      <w:r>
        <w:rPr>
          <w:rFonts w:hint="eastAsia" w:ascii="仿宋_GB2312" w:hAnsi="仿宋_GB2312" w:eastAsia="仿宋_GB2312"/>
          <w:sz w:val="32"/>
          <w:lang w:val="en-US" w:eastAsia="zh-CN"/>
        </w:rPr>
        <w:t>及</w:t>
      </w:r>
      <w:r>
        <w:rPr>
          <w:rFonts w:hint="default" w:ascii="仿宋_GB2312" w:hAnsi="仿宋_GB2312" w:eastAsia="仿宋_GB2312"/>
          <w:sz w:val="32"/>
          <w:lang w:val="en-US" w:eastAsia="zh-CN"/>
        </w:rPr>
        <w:t>“各教学单位装盒材料准备”专项工作推进会</w:t>
      </w:r>
      <w:r>
        <w:rPr>
          <w:rFonts w:hint="eastAsia" w:ascii="仿宋_GB2312" w:hAnsi="仿宋_GB2312" w:eastAsia="仿宋_GB2312"/>
          <w:sz w:val="32"/>
          <w:lang w:val="en-US" w:eastAsia="zh-Hans"/>
        </w:rPr>
        <w:t>，</w:t>
      </w:r>
      <w:r>
        <w:rPr>
          <w:rFonts w:hint="eastAsia" w:ascii="仿宋_GB2312" w:hAnsi="仿宋_GB2312" w:eastAsia="仿宋_GB2312"/>
          <w:sz w:val="32"/>
          <w:lang w:val="en-US" w:eastAsia="zh-CN"/>
        </w:rPr>
        <w:t>各相关单位部门</w:t>
      </w:r>
      <w:r>
        <w:rPr>
          <w:rFonts w:hint="eastAsia" w:ascii="仿宋_GB2312" w:hAnsi="仿宋_GB2312" w:eastAsia="仿宋_GB2312"/>
          <w:sz w:val="32"/>
          <w:lang w:val="en-US" w:eastAsia="zh-Hans"/>
        </w:rPr>
        <w:t>负责人出席会议。</w:t>
      </w:r>
    </w:p>
    <w:p>
      <w:pPr>
        <w:pageBreakBefore w:val="0"/>
        <w:kinsoku/>
        <w:wordWrap/>
        <w:overflowPunct/>
        <w:topLinePunct w:val="0"/>
        <w:autoSpaceDE/>
        <w:autoSpaceDN/>
        <w:bidi w:val="0"/>
        <w:adjustRightInd/>
        <w:snapToGrid/>
        <w:spacing w:line="576" w:lineRule="exact"/>
        <w:ind w:firstLine="64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Hans"/>
          <w14:textFill>
            <w14:solidFill>
              <w14:schemeClr w14:val="tx1"/>
            </w14:solidFill>
          </w14:textFill>
        </w:rPr>
        <w:t>会上，</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质量监测与评估中心主任、评建办副主任彭明勇</w:t>
      </w:r>
      <w:r>
        <w:rPr>
          <w:rFonts w:hint="eastAsia" w:ascii="仿宋_GB2312" w:hAnsi="仿宋_GB2312" w:eastAsia="仿宋_GB2312" w:cs="仿宋_GB2312"/>
          <w:color w:val="000000" w:themeColor="text1"/>
          <w:sz w:val="32"/>
          <w:szCs w:val="32"/>
          <w:lang w:val="en-US" w:eastAsia="zh-Hans"/>
          <w14:textFill>
            <w14:solidFill>
              <w14:schemeClr w14:val="tx1"/>
            </w14:solidFill>
          </w14:textFill>
        </w:rPr>
        <w:t>对</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“校级评估材料完善”及“各教学单位装盒材料准备”专项工作方案</w:t>
      </w:r>
      <w:r>
        <w:rPr>
          <w:rFonts w:hint="eastAsia" w:ascii="仿宋_GB2312" w:hAnsi="仿宋_GB2312" w:eastAsia="仿宋_GB2312" w:cs="仿宋_GB2312"/>
          <w:color w:val="000000" w:themeColor="text1"/>
          <w:sz w:val="32"/>
          <w:szCs w:val="32"/>
          <w:lang w:val="en-US" w:eastAsia="zh-Hans"/>
          <w14:textFill>
            <w14:solidFill>
              <w14:schemeClr w14:val="tx1"/>
            </w14:solidFill>
          </w14:textFill>
        </w:rPr>
        <w:t>作了</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汇报</w:t>
      </w:r>
      <w:r>
        <w:rPr>
          <w:rFonts w:hint="eastAsia" w:ascii="仿宋_GB2312" w:hAnsi="仿宋_GB2312" w:eastAsia="仿宋_GB2312" w:cs="仿宋_GB2312"/>
          <w:color w:val="000000" w:themeColor="text1"/>
          <w:sz w:val="32"/>
          <w:szCs w:val="32"/>
          <w:lang w:val="en-US" w:eastAsia="zh-Hans"/>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各参会人员就相关内容开展了研讨。</w:t>
      </w:r>
    </w:p>
    <w:p>
      <w:pPr>
        <w:pageBreakBefore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sz w:val="32"/>
          <w:highlight w:val="none"/>
          <w:lang w:val="en-US" w:eastAsia="zh-Hans"/>
        </w:rPr>
      </w:pP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余莉</w:t>
      </w:r>
      <w:r>
        <w:rPr>
          <w:rFonts w:hint="eastAsia" w:ascii="仿宋_GB2312" w:hAnsi="仿宋_GB2312" w:eastAsia="仿宋_GB2312" w:cs="仿宋_GB2312"/>
          <w:color w:val="000000" w:themeColor="text1"/>
          <w:sz w:val="32"/>
          <w:szCs w:val="32"/>
          <w:highlight w:val="none"/>
          <w:lang w:val="en-US" w:eastAsia="zh-Hans"/>
          <w14:textFill>
            <w14:solidFill>
              <w14:schemeClr w14:val="tx1"/>
            </w14:solidFill>
          </w14:textFill>
        </w:rPr>
        <w:t>指出，</w:t>
      </w:r>
      <w:r>
        <w:rPr>
          <w:rFonts w:hint="eastAsia" w:ascii="仿宋_GB2312" w:hAnsi="仿宋_GB2312" w:eastAsia="仿宋_GB2312" w:cs="仿宋_GB2312"/>
          <w:color w:val="000000" w:themeColor="text1"/>
          <w:sz w:val="32"/>
          <w:szCs w:val="32"/>
          <w:highlight w:val="none"/>
          <w:lang w:val="en-US" w:eastAsia="zh-CN"/>
          <w14:textFill>
            <w14:solidFill>
              <w14:schemeClr w14:val="tx1"/>
            </w14:solidFill>
          </w14:textFill>
        </w:rPr>
        <w:t>务必高度重视各项工作任务及材料准备，严格按照相关要求和时间要求推进，遇到问题及时反馈、及时解决。</w:t>
      </w:r>
    </w:p>
    <w:p>
      <w:pPr>
        <w:bidi w:val="0"/>
        <w:adjustRightInd w:val="0"/>
        <w:snapToGrid w:val="0"/>
        <w:spacing w:line="560" w:lineRule="exact"/>
        <w:ind w:firstLine="640" w:firstLineChars="200"/>
        <w:rPr>
          <w:rFonts w:hint="eastAsia" w:ascii="仿宋_GB2312" w:hAnsi="仿宋_GB2312" w:eastAsia="仿宋_GB2312"/>
          <w:sz w:val="32"/>
          <w:highlight w:val="none"/>
          <w:lang w:val="en-US" w:eastAsia="zh-Hans"/>
        </w:rPr>
      </w:pPr>
      <w:r>
        <w:rPr>
          <w:rFonts w:hint="eastAsia" w:ascii="仿宋_GB2312" w:hAnsi="仿宋_GB2312" w:eastAsia="仿宋_GB2312"/>
          <w:sz w:val="32"/>
          <w:highlight w:val="none"/>
          <w:lang w:val="en-US" w:eastAsia="zh-Hans"/>
        </w:rPr>
        <w:t>工作剪影如下：</w:t>
      </w:r>
    </w:p>
    <w:p>
      <w:pPr>
        <w:pageBreakBefore w:val="0"/>
        <w:kinsoku/>
        <w:wordWrap/>
        <w:overflowPunct/>
        <w:topLinePunct w:val="0"/>
        <w:bidi w:val="0"/>
        <w:adjustRightInd w:val="0"/>
        <w:snapToGrid w:val="0"/>
        <w:spacing w:line="578" w:lineRule="exact"/>
        <w:ind w:left="0" w:leftChars="0" w:firstLine="0" w:firstLineChars="0"/>
        <w:jc w:val="both"/>
        <w:textAlignment w:val="auto"/>
        <w:rPr>
          <w:rFonts w:hint="eastAsia" w:ascii="黑体" w:hAnsi="黑体" w:eastAsia="黑体" w:cs="黑体"/>
          <w:b w:val="0"/>
          <w:bCs w:val="0"/>
          <w:sz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黑体" w:hAnsi="黑体" w:eastAsia="黑体" w:cs="黑体"/>
          <w:b w:val="0"/>
          <w:bCs w:val="0"/>
          <w:sz w:val="32"/>
          <w:lang w:eastAsia="zh-CN"/>
        </w:rPr>
      </w:pPr>
      <w:r>
        <w:rPr>
          <w:rFonts w:hint="default" w:ascii="黑体" w:hAnsi="黑体" w:eastAsia="黑体" w:cs="黑体"/>
          <w:b w:val="0"/>
          <w:bCs w:val="0"/>
          <w:sz w:val="32"/>
          <w:lang w:eastAsia="zh-CN"/>
        </w:rPr>
        <w:drawing>
          <wp:inline distT="0" distB="0" distL="114300" distR="114300">
            <wp:extent cx="4735195" cy="2663825"/>
            <wp:effectExtent l="0" t="0" r="8255" b="3175"/>
            <wp:docPr id="12" name="图片 12" descr="专题推进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专题推进会2"/>
                    <pic:cNvPicPr>
                      <a:picLocks noChangeAspect="1"/>
                    </pic:cNvPicPr>
                  </pic:nvPicPr>
                  <pic:blipFill>
                    <a:blip r:embed="rId12"/>
                    <a:stretch>
                      <a:fillRect/>
                    </a:stretch>
                  </pic:blipFill>
                  <pic:spPr>
                    <a:xfrm>
                      <a:off x="0" y="0"/>
                      <a:ext cx="4735195" cy="2663825"/>
                    </a:xfrm>
                    <a:prstGeom prst="rect">
                      <a:avLst/>
                    </a:prstGeom>
                  </pic:spPr>
                </pic:pic>
              </a:graphicData>
            </a:graphic>
          </wp:inline>
        </w:drawing>
      </w:r>
    </w:p>
    <w:p>
      <w:pPr>
        <w:pageBreakBefore w:val="0"/>
        <w:kinsoku/>
        <w:wordWrap/>
        <w:overflowPunct/>
        <w:topLinePunct w:val="0"/>
        <w:bidi w:val="0"/>
        <w:adjustRightInd w:val="0"/>
        <w:snapToGrid w:val="0"/>
        <w:spacing w:line="578" w:lineRule="exact"/>
        <w:ind w:left="0" w:leftChars="0" w:firstLine="0" w:firstLineChars="0"/>
        <w:jc w:val="both"/>
        <w:textAlignment w:val="auto"/>
        <w:rPr>
          <w:rFonts w:hint="eastAsia" w:ascii="黑体" w:hAnsi="黑体" w:eastAsia="黑体" w:cs="黑体"/>
          <w:b w:val="0"/>
          <w:bCs w:val="0"/>
          <w:sz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b w:val="0"/>
          <w:bCs w:val="0"/>
          <w:sz w:val="32"/>
          <w:lang w:val="en-US" w:eastAsia="zh-CN"/>
        </w:rPr>
      </w:pPr>
      <w:r>
        <w:rPr>
          <w:rFonts w:ascii="仿宋_GB2312" w:hAnsi="仿宋_GB2312" w:eastAsia="仿宋_GB2312"/>
          <w:sz w:val="32"/>
        </w:rPr>
        <w:drawing>
          <wp:inline distT="0" distB="0" distL="114300" distR="114300">
            <wp:extent cx="4505960" cy="3379470"/>
            <wp:effectExtent l="0" t="0" r="8890" b="1143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3"/>
                    <a:stretch>
                      <a:fillRect/>
                    </a:stretch>
                  </pic:blipFill>
                  <pic:spPr>
                    <a:xfrm>
                      <a:off x="0" y="0"/>
                      <a:ext cx="4505960" cy="3379470"/>
                    </a:xfrm>
                    <a:prstGeom prst="rect">
                      <a:avLst/>
                    </a:prstGeom>
                    <a:noFill/>
                    <a:ln>
                      <a:noFill/>
                    </a:ln>
                  </pic:spPr>
                </pic:pic>
              </a:graphicData>
            </a:graphic>
          </wp:inline>
        </w:drawing>
      </w:r>
    </w:p>
    <w:p>
      <w:pPr>
        <w:bidi w:val="0"/>
        <w:adjustRightInd w:val="0"/>
        <w:snapToGrid w:val="0"/>
        <w:spacing w:line="560" w:lineRule="exact"/>
        <w:ind w:firstLine="640" w:firstLineChars="200"/>
        <w:rPr>
          <w:rFonts w:hint="eastAsia" w:ascii="仿宋_GB2312" w:hAnsi="仿宋_GB2312" w:eastAsia="仿宋_GB2312"/>
          <w:sz w:val="32"/>
          <w:lang w:val="en-US" w:eastAsia="zh-Hans"/>
        </w:rPr>
      </w:pPr>
    </w:p>
    <w:p>
      <w:pPr>
        <w:pStyle w:val="2"/>
        <w:rPr>
          <w:rFonts w:hint="eastAsia"/>
          <w:lang w:val="en-US" w:eastAsia="zh-Hans"/>
        </w:rPr>
      </w:pPr>
    </w:p>
    <w:p>
      <w:pPr>
        <w:pStyle w:val="3"/>
        <w:rPr>
          <w:rFonts w:hint="eastAsia"/>
          <w:lang w:val="en-US" w:eastAsia="zh-Hans"/>
        </w:rPr>
      </w:pPr>
    </w:p>
    <w:p>
      <w:pPr>
        <w:rPr>
          <w:rFonts w:hint="eastAsia" w:ascii="仿宋_GB2312" w:hAnsi="仿宋_GB2312" w:eastAsia="仿宋_GB2312"/>
          <w:sz w:val="32"/>
          <w:lang w:val="en-US" w:eastAsia="zh-Hans"/>
        </w:rPr>
      </w:pPr>
      <w:r>
        <w:rPr>
          <w:rFonts w:hint="eastAsia" w:ascii="仿宋_GB2312" w:hAnsi="仿宋_GB2312" w:eastAsia="仿宋_GB2312"/>
          <w:sz w:val="32"/>
          <w:lang w:val="en-US" w:eastAsia="zh-Hans"/>
        </w:rPr>
        <w:br w:type="page"/>
      </w:r>
    </w:p>
    <w:p>
      <w:pPr>
        <w:pStyle w:val="2"/>
        <w:rPr>
          <w:rFonts w:hint="eastAsia"/>
          <w:lang w:val="en-US" w:eastAsia="zh-Hans"/>
        </w:rPr>
      </w:pPr>
    </w:p>
    <w:p>
      <w:pPr>
        <w:pStyle w:val="4"/>
        <w:bidi w:val="0"/>
        <w:rPr>
          <w:rFonts w:hint="eastAsia"/>
          <w:lang w:val="en-US" w:eastAsia="zh-Hans"/>
        </w:rPr>
      </w:pPr>
      <w:bookmarkStart w:id="16" w:name="_Toc31483"/>
      <w:r>
        <w:rPr>
          <w:rFonts w:hint="eastAsia"/>
          <w:lang w:val="en-US" w:eastAsia="zh-CN"/>
        </w:rPr>
        <w:t>评建办</w:t>
      </w:r>
      <w:r>
        <w:rPr>
          <w:rFonts w:hint="eastAsia"/>
          <w:lang w:val="en-US" w:eastAsia="zh-Hans"/>
        </w:rPr>
        <w:t>邀请校外专家开展合格评估</w:t>
      </w:r>
      <w:bookmarkEnd w:id="16"/>
    </w:p>
    <w:p>
      <w:pPr>
        <w:pStyle w:val="4"/>
        <w:bidi w:val="0"/>
        <w:rPr>
          <w:rFonts w:hint="default"/>
          <w:lang w:val="en-US" w:eastAsia="zh-CN"/>
        </w:rPr>
      </w:pPr>
      <w:bookmarkStart w:id="17" w:name="_Toc30241"/>
      <w:r>
        <w:rPr>
          <w:rFonts w:hint="eastAsia"/>
          <w:lang w:val="en-US" w:eastAsia="zh-Hans"/>
        </w:rPr>
        <w:t>线上培训</w:t>
      </w:r>
      <w:bookmarkEnd w:id="17"/>
    </w:p>
    <w:p>
      <w:pPr>
        <w:keepNext w:val="0"/>
        <w:keepLines w:val="0"/>
        <w:pageBreakBefore w:val="0"/>
        <w:widowControl w:val="0"/>
        <w:kinsoku/>
        <w:wordWrap/>
        <w:overflowPunct/>
        <w:topLinePunct w:val="0"/>
        <w:autoSpaceDE/>
        <w:autoSpaceDN/>
        <w:bidi w:val="0"/>
        <w:adjustRightInd w:val="0"/>
        <w:snapToGrid w:val="0"/>
        <w:spacing w:line="576" w:lineRule="exact"/>
        <w:ind w:firstLine="0" w:firstLineChars="0"/>
        <w:jc w:val="center"/>
        <w:textAlignment w:val="auto"/>
        <w:outlineLvl w:val="0"/>
        <w:rPr>
          <w:rFonts w:hint="default" w:ascii="方正小标宋简体" w:hAnsi="方正小标宋简体" w:eastAsia="方正小标宋简体" w:cs="方正小标宋简体"/>
          <w:sz w:val="44"/>
          <w:szCs w:val="44"/>
          <w:lang w:val="en-US" w:eastAsia="zh-CN"/>
        </w:rPr>
      </w:pPr>
    </w:p>
    <w:p>
      <w:pPr>
        <w:bidi w:val="0"/>
        <w:adjustRightInd w:val="0"/>
        <w:snapToGrid w:val="0"/>
        <w:spacing w:line="560" w:lineRule="exact"/>
        <w:ind w:firstLine="640" w:firstLineChars="200"/>
        <w:rPr>
          <w:rFonts w:hint="default" w:ascii="仿宋_GB2312" w:hAnsi="仿宋_GB2312" w:eastAsia="仿宋_GB2312" w:cs="仿宋_GB2312"/>
          <w:sz w:val="32"/>
          <w:szCs w:val="32"/>
          <w:lang w:val="en-US" w:eastAsia="zh-CN"/>
        </w:rPr>
      </w:pPr>
      <w:r>
        <w:rPr>
          <w:rFonts w:hint="default" w:ascii="仿宋_GB2312" w:hAnsi="仿宋_GB2312" w:eastAsia="仿宋_GB2312"/>
          <w:sz w:val="32"/>
          <w:lang w:eastAsia="zh-CN"/>
        </w:rPr>
        <w:t>2022</w:t>
      </w:r>
      <w:r>
        <w:rPr>
          <w:rFonts w:hint="eastAsia" w:ascii="仿宋_GB2312" w:hAnsi="仿宋_GB2312" w:eastAsia="仿宋_GB2312"/>
          <w:sz w:val="32"/>
          <w:lang w:val="en-US" w:eastAsia="zh-Hans"/>
        </w:rPr>
        <w:t>年</w:t>
      </w:r>
      <w:r>
        <w:rPr>
          <w:rFonts w:hint="default" w:ascii="仿宋_GB2312" w:hAnsi="仿宋_GB2312" w:eastAsia="仿宋_GB2312"/>
          <w:sz w:val="32"/>
          <w:lang w:val="en-US" w:eastAsia="zh-CN"/>
        </w:rPr>
        <w:t>9月26</w:t>
      </w:r>
      <w:r>
        <w:rPr>
          <w:rFonts w:hint="eastAsia" w:ascii="仿宋_GB2312" w:hAnsi="仿宋_GB2312" w:eastAsia="仿宋_GB2312"/>
          <w:sz w:val="32"/>
          <w:lang w:val="en-US" w:eastAsia="zh-Hans"/>
        </w:rPr>
        <w:t>日下午</w:t>
      </w:r>
      <w:r>
        <w:rPr>
          <w:rFonts w:hint="eastAsia" w:ascii="仿宋_GB2312" w:hAnsi="仿宋_GB2312" w:eastAsia="仿宋_GB2312"/>
          <w:sz w:val="32"/>
          <w:lang w:eastAsia="zh-Hans"/>
        </w:rPr>
        <w:t>、</w:t>
      </w:r>
      <w:r>
        <w:rPr>
          <w:rFonts w:hint="default" w:ascii="仿宋_GB2312" w:hAnsi="仿宋_GB2312" w:eastAsia="仿宋_GB2312"/>
          <w:sz w:val="32"/>
          <w:lang w:val="en-US" w:eastAsia="zh-CN"/>
        </w:rPr>
        <w:t>28日</w:t>
      </w:r>
      <w:r>
        <w:rPr>
          <w:rFonts w:hint="eastAsia" w:ascii="仿宋_GB2312" w:hAnsi="仿宋_GB2312" w:eastAsia="仿宋_GB2312"/>
          <w:sz w:val="32"/>
          <w:lang w:val="en-US" w:eastAsia="zh-Hans"/>
        </w:rPr>
        <w:t>上午</w:t>
      </w:r>
      <w:r>
        <w:rPr>
          <w:rFonts w:hint="default" w:ascii="仿宋_GB2312" w:hAnsi="仿宋_GB2312" w:eastAsia="仿宋_GB2312"/>
          <w:sz w:val="32"/>
          <w:lang w:eastAsia="zh-CN"/>
        </w:rPr>
        <w:t>，</w:t>
      </w:r>
      <w:r>
        <w:rPr>
          <w:rFonts w:hint="eastAsia" w:ascii="仿宋_GB2312" w:hAnsi="仿宋_GB2312" w:eastAsia="仿宋_GB2312"/>
          <w:sz w:val="32"/>
          <w:lang w:val="en-US" w:eastAsia="zh-Hans"/>
        </w:rPr>
        <w:t>我校邀请校外专家开展合格评估线上培训，</w:t>
      </w:r>
      <w:r>
        <w:rPr>
          <w:rFonts w:hint="eastAsia" w:ascii="仿宋_GB2312" w:hAnsi="仿宋_GB2312" w:eastAsia="仿宋_GB2312"/>
          <w:sz w:val="32"/>
          <w:lang w:val="en-US" w:eastAsia="zh-CN"/>
        </w:rPr>
        <w:t>评建办</w:t>
      </w:r>
      <w:r>
        <w:rPr>
          <w:rFonts w:hint="eastAsia" w:ascii="仿宋_GB2312" w:hAnsi="仿宋_GB2312" w:eastAsia="仿宋_GB2312"/>
          <w:sz w:val="32"/>
          <w:lang w:val="en-US" w:eastAsia="zh-Hans"/>
        </w:rPr>
        <w:t>全体成员参加。此次</w:t>
      </w:r>
      <w:r>
        <w:rPr>
          <w:rFonts w:hint="default" w:ascii="仿宋_GB2312" w:hAnsi="仿宋_GB2312" w:eastAsia="仿宋_GB2312"/>
          <w:sz w:val="32"/>
          <w:lang w:val="en-US" w:eastAsia="zh-CN"/>
        </w:rPr>
        <w:t>培训，</w:t>
      </w:r>
      <w:r>
        <w:rPr>
          <w:rFonts w:hint="eastAsia" w:ascii="仿宋_GB2312" w:hAnsi="仿宋_GB2312" w:eastAsia="仿宋_GB2312"/>
          <w:sz w:val="32"/>
          <w:lang w:val="en-US" w:eastAsia="zh-Hans"/>
        </w:rPr>
        <w:t>帮助评建办更加清晰地</w:t>
      </w:r>
      <w:r>
        <w:rPr>
          <w:rFonts w:hint="default" w:ascii="仿宋_GB2312" w:hAnsi="仿宋_GB2312" w:eastAsia="仿宋_GB2312"/>
          <w:sz w:val="32"/>
          <w:lang w:val="en-US" w:eastAsia="zh-CN"/>
        </w:rPr>
        <w:t>梳理</w:t>
      </w:r>
      <w:r>
        <w:rPr>
          <w:rFonts w:hint="eastAsia" w:ascii="仿宋_GB2312" w:hAnsi="仿宋_GB2312" w:eastAsia="仿宋_GB2312"/>
          <w:sz w:val="32"/>
          <w:lang w:val="en-US" w:eastAsia="zh-Hans"/>
        </w:rPr>
        <w:t>出目前合格评估工作中的</w:t>
      </w:r>
      <w:r>
        <w:rPr>
          <w:rFonts w:hint="default" w:ascii="仿宋_GB2312" w:hAnsi="仿宋_GB2312" w:eastAsia="仿宋_GB2312"/>
          <w:sz w:val="32"/>
          <w:lang w:val="en-US" w:eastAsia="zh-CN"/>
        </w:rPr>
        <w:t>疑难问题</w:t>
      </w:r>
      <w:r>
        <w:rPr>
          <w:rFonts w:hint="eastAsia" w:ascii="仿宋_GB2312" w:hAnsi="仿宋_GB2312" w:eastAsia="仿宋_GB2312"/>
          <w:sz w:val="32"/>
          <w:lang w:val="en-US" w:eastAsia="zh-Hans"/>
        </w:rPr>
        <w:t>，</w:t>
      </w:r>
      <w:r>
        <w:rPr>
          <w:rFonts w:hint="eastAsia" w:ascii="仿宋_GB2312" w:hAnsi="仿宋_GB2312" w:eastAsia="仿宋_GB2312"/>
          <w:sz w:val="32"/>
          <w:lang w:val="en-US" w:eastAsia="zh-CN"/>
        </w:rPr>
        <w:t>对</w:t>
      </w:r>
      <w:r>
        <w:rPr>
          <w:rFonts w:hint="eastAsia" w:ascii="仿宋_GB2312" w:hAnsi="仿宋_GB2312" w:eastAsia="仿宋_GB2312"/>
          <w:sz w:val="32"/>
          <w:lang w:val="en-US" w:eastAsia="zh-Hans"/>
        </w:rPr>
        <w:t>推进后续评估工作起到重要指导作用。</w:t>
      </w:r>
    </w:p>
    <w:p>
      <w:pPr>
        <w:keepNext w:val="0"/>
        <w:keepLines w:val="0"/>
        <w:pageBreakBefore w:val="0"/>
        <w:widowControl w:val="0"/>
        <w:kinsoku/>
        <w:wordWrap/>
        <w:overflowPunct/>
        <w:topLinePunct w:val="0"/>
        <w:autoSpaceDE/>
        <w:autoSpaceDN/>
        <w:bidi w:val="0"/>
        <w:adjustRightInd w:val="0"/>
        <w:snapToGrid w:val="0"/>
        <w:spacing w:line="579"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Hans"/>
        </w:rPr>
        <w:t>工作剪影如下</w:t>
      </w:r>
      <w:r>
        <w:rPr>
          <w:rFonts w:hint="default" w:ascii="仿宋_GB2312" w:hAnsi="仿宋_GB2312" w:eastAsia="仿宋_GB2312" w:cs="仿宋_GB2312"/>
          <w:sz w:val="32"/>
          <w:szCs w:val="32"/>
          <w:lang w:eastAsia="zh-Hans"/>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eastAsia="zh-CN"/>
        </w:rPr>
        <w:drawing>
          <wp:inline distT="0" distB="0" distL="114300" distR="114300">
            <wp:extent cx="4307840" cy="2809875"/>
            <wp:effectExtent l="0" t="0" r="16510" b="9525"/>
            <wp:docPr id="6" name="图片 6" descr="线上培训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线上培训2"/>
                    <pic:cNvPicPr>
                      <a:picLocks noChangeAspect="1"/>
                    </pic:cNvPicPr>
                  </pic:nvPicPr>
                  <pic:blipFill>
                    <a:blip r:embed="rId14"/>
                    <a:stretch>
                      <a:fillRect/>
                    </a:stretch>
                  </pic:blipFill>
                  <pic:spPr>
                    <a:xfrm>
                      <a:off x="0" y="0"/>
                      <a:ext cx="4307840" cy="2809875"/>
                    </a:xfrm>
                    <a:prstGeom prst="rect">
                      <a:avLst/>
                    </a:prstGeom>
                  </pic:spPr>
                </pic:pic>
              </a:graphicData>
            </a:graphic>
          </wp:inline>
        </w:drawing>
      </w:r>
    </w:p>
    <w:p>
      <w:pPr>
        <w:adjustRightInd w:val="0"/>
        <w:snapToGrid w:val="0"/>
        <w:spacing w:line="560" w:lineRule="exact"/>
        <w:ind w:firstLine="640" w:firstLineChars="200"/>
        <w:rPr>
          <w:rFonts w:hint="eastAsia" w:ascii="方正小标宋简体" w:hAnsi="方正小标宋简体" w:eastAsia="方正小标宋简体" w:cs="方正小标宋简体"/>
          <w:sz w:val="44"/>
          <w:szCs w:val="44"/>
          <w:lang w:val="en-US" w:eastAsia="zh-Hans"/>
        </w:rPr>
      </w:pPr>
      <w:r>
        <w:rPr>
          <w:rFonts w:hint="eastAsia" w:ascii="黑体" w:hAnsi="黑体" w:eastAsia="黑体" w:cs="黑体"/>
          <w:b w:val="0"/>
          <w:bCs w:val="0"/>
          <w:sz w:val="32"/>
          <w:lang w:val="en-US" w:eastAsia="zh-CN"/>
        </w:rPr>
        <w:br w:type="page"/>
      </w:r>
    </w:p>
    <w:p>
      <w:pPr>
        <w:pStyle w:val="4"/>
        <w:bidi w:val="0"/>
        <w:rPr>
          <w:rFonts w:hint="eastAsia"/>
          <w:lang w:val="en-US" w:eastAsia="zh-Hans"/>
        </w:rPr>
      </w:pPr>
      <w:bookmarkStart w:id="18" w:name="_Toc3544"/>
      <w:r>
        <w:rPr>
          <w:rFonts w:hint="eastAsia"/>
          <w:lang w:val="en-US" w:eastAsia="zh-CN"/>
        </w:rPr>
        <w:t>评建办组织</w:t>
      </w:r>
      <w:r>
        <w:rPr>
          <w:rFonts w:hint="eastAsia"/>
          <w:lang w:val="en-US" w:eastAsia="zh-Hans"/>
        </w:rPr>
        <w:t>开展</w:t>
      </w:r>
      <w:r>
        <w:rPr>
          <w:rFonts w:hint="eastAsia"/>
          <w:lang w:val="en-US" w:eastAsia="zh-CN"/>
        </w:rPr>
        <w:t>合格评估指标内涵</w:t>
      </w:r>
      <w:r>
        <w:rPr>
          <w:rFonts w:hint="eastAsia"/>
          <w:lang w:val="en-US" w:eastAsia="zh-Hans"/>
        </w:rPr>
        <w:t>及支撑材料研</w:t>
      </w:r>
      <w:r>
        <w:rPr>
          <w:rFonts w:hint="eastAsia"/>
          <w:lang w:val="en-US" w:eastAsia="zh-CN"/>
        </w:rPr>
        <w:t>讨</w:t>
      </w:r>
      <w:r>
        <w:rPr>
          <w:rFonts w:hint="eastAsia"/>
          <w:lang w:val="en-US" w:eastAsia="zh-Hans"/>
        </w:rPr>
        <w:t>工作</w:t>
      </w:r>
      <w:bookmarkEnd w:id="18"/>
    </w:p>
    <w:p>
      <w:pPr>
        <w:bidi w:val="0"/>
        <w:adjustRightInd w:val="0"/>
        <w:snapToGrid w:val="0"/>
        <w:spacing w:line="560" w:lineRule="exact"/>
        <w:ind w:left="0" w:leftChars="0" w:firstLine="0" w:firstLineChars="0"/>
        <w:jc w:val="center"/>
        <w:rPr>
          <w:rFonts w:hint="default" w:ascii="方正小标宋简体" w:hAnsi="方正小标宋简体" w:eastAsia="方正小标宋简体" w:cs="方正小标宋简体"/>
          <w:sz w:val="44"/>
          <w:szCs w:val="4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2022年9月9日-30日，学校党委委员、副校长、评建办主任余莉组织评建办全员充分利用休息时间对合格评估指标内涵及各项支撑材料进行了逐一审阅、研讨。</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余莉强调，要进一步加强支撑材料支撑度、逻辑性、完善性等梳理，各指标跟进负责人务必做到底数清、情况明，发现问题及时汇报、反馈并完成整改。</w:t>
      </w:r>
    </w:p>
    <w:p>
      <w:pPr>
        <w:keepNext w:val="0"/>
        <w:keepLines w:val="0"/>
        <w:pageBreakBefore w:val="0"/>
        <w:widowControl w:val="0"/>
        <w:kinsoku/>
        <w:wordWrap/>
        <w:overflowPunct/>
        <w:topLinePunct w:val="0"/>
        <w:autoSpaceDE/>
        <w:autoSpaceDN/>
        <w:bidi w:val="0"/>
        <w:adjustRightInd w:val="0"/>
        <w:snapToGrid w:val="0"/>
        <w:spacing w:line="578" w:lineRule="atLeast"/>
        <w:ind w:left="0" w:leftChars="0" w:firstLine="640" w:firstLineChars="200"/>
        <w:textAlignment w:val="auto"/>
        <w:rPr>
          <w:rFonts w:hint="eastAsia" w:ascii="仿宋_GB2312" w:hAnsi="仿宋_GB2312" w:eastAsia="仿宋_GB2312"/>
          <w:sz w:val="32"/>
          <w:lang w:val="en-US" w:eastAsia="zh-Hans"/>
        </w:rPr>
      </w:pPr>
      <w:r>
        <w:rPr>
          <w:rFonts w:hint="eastAsia" w:ascii="仿宋_GB2312" w:hAnsi="仿宋_GB2312" w:eastAsia="仿宋_GB2312"/>
          <w:sz w:val="32"/>
          <w:lang w:val="en-US" w:eastAsia="zh-Hans"/>
        </w:rPr>
        <w:t>工作剪影如下：</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仿宋_GB2312" w:hAnsi="仿宋_GB2312" w:eastAsia="仿宋_GB2312"/>
          <w:sz w:val="32"/>
          <w:lang w:eastAsia="zh-CN"/>
        </w:rPr>
      </w:pPr>
      <w:r>
        <w:rPr>
          <w:rFonts w:hint="default" w:ascii="仿宋_GB2312" w:hAnsi="仿宋_GB2312" w:eastAsia="仿宋_GB2312"/>
          <w:sz w:val="32"/>
          <w:lang w:eastAsia="zh-CN"/>
        </w:rPr>
        <w:drawing>
          <wp:inline distT="0" distB="0" distL="114300" distR="114300">
            <wp:extent cx="4212590" cy="2055495"/>
            <wp:effectExtent l="0" t="0" r="16510" b="1905"/>
            <wp:docPr id="7" name="图片 7" descr="观测点研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观测点研磨1"/>
                    <pic:cNvPicPr>
                      <a:picLocks noChangeAspect="1"/>
                    </pic:cNvPicPr>
                  </pic:nvPicPr>
                  <pic:blipFill>
                    <a:blip r:embed="rId15"/>
                    <a:stretch>
                      <a:fillRect/>
                    </a:stretch>
                  </pic:blipFill>
                  <pic:spPr>
                    <a:xfrm>
                      <a:off x="0" y="0"/>
                      <a:ext cx="4212590" cy="2055495"/>
                    </a:xfrm>
                    <a:prstGeom prst="rect">
                      <a:avLst/>
                    </a:prstGeom>
                  </pic:spPr>
                </pic:pic>
              </a:graphicData>
            </a:graphic>
          </wp:inline>
        </w:drawing>
      </w:r>
    </w:p>
    <w:p>
      <w:pPr>
        <w:adjustRightInd w:val="0"/>
        <w:snapToGrid w:val="0"/>
        <w:spacing w:line="560" w:lineRule="exact"/>
        <w:ind w:firstLine="640" w:firstLineChars="200"/>
        <w:rPr>
          <w:rFonts w:hint="eastAsia" w:ascii="黑体" w:hAnsi="黑体" w:eastAsia="黑体" w:cs="黑体"/>
          <w:b w:val="0"/>
          <w:bCs w:val="0"/>
          <w:sz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b w:val="0"/>
          <w:bCs w:val="0"/>
          <w:sz w:val="32"/>
          <w:lang w:val="en-US" w:eastAsia="zh-CN"/>
        </w:rPr>
      </w:pPr>
      <w:r>
        <w:rPr>
          <w:rFonts w:hint="default" w:ascii="黑体" w:hAnsi="黑体" w:eastAsia="黑体" w:cs="黑体"/>
          <w:b w:val="0"/>
          <w:bCs w:val="0"/>
          <w:sz w:val="32"/>
          <w:lang w:eastAsia="zh-CN"/>
        </w:rPr>
        <w:drawing>
          <wp:inline distT="0" distB="0" distL="114300" distR="114300">
            <wp:extent cx="4131310" cy="1983105"/>
            <wp:effectExtent l="0" t="0" r="2540" b="17145"/>
            <wp:docPr id="8" name="图片 8" descr="观测点研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观测点研磨2"/>
                    <pic:cNvPicPr>
                      <a:picLocks noChangeAspect="1"/>
                    </pic:cNvPicPr>
                  </pic:nvPicPr>
                  <pic:blipFill>
                    <a:blip r:embed="rId16"/>
                    <a:stretch>
                      <a:fillRect/>
                    </a:stretch>
                  </pic:blipFill>
                  <pic:spPr>
                    <a:xfrm>
                      <a:off x="0" y="0"/>
                      <a:ext cx="4131310" cy="1983105"/>
                    </a:xfrm>
                    <a:prstGeom prst="rect">
                      <a:avLst/>
                    </a:prstGeom>
                  </pic:spPr>
                </pic:pic>
              </a:graphicData>
            </a:graphic>
          </wp:inline>
        </w:drawing>
      </w:r>
    </w:p>
    <w:p>
      <w:pPr>
        <w:rPr>
          <w:rFonts w:hint="eastAsia" w:ascii="方正小标宋简体" w:hAnsi="方正小标宋简体" w:eastAsia="方正小标宋简体" w:cs="方正小标宋简体"/>
          <w:sz w:val="44"/>
          <w:szCs w:val="36"/>
          <w:lang w:val="en-US" w:eastAsia="zh-CN"/>
        </w:rPr>
      </w:pPr>
      <w:r>
        <w:rPr>
          <w:rFonts w:hint="eastAsia" w:ascii="方正小标宋简体" w:hAnsi="方正小标宋简体" w:eastAsia="方正小标宋简体" w:cs="方正小标宋简体"/>
          <w:sz w:val="44"/>
          <w:szCs w:val="36"/>
          <w:lang w:val="en-US" w:eastAsia="zh-CN"/>
        </w:rPr>
        <w:br w:type="page"/>
      </w:r>
    </w:p>
    <w:p>
      <w:pPr>
        <w:pStyle w:val="4"/>
        <w:bidi w:val="0"/>
        <w:rPr>
          <w:rFonts w:hint="eastAsia"/>
        </w:rPr>
      </w:pPr>
      <w:bookmarkStart w:id="19" w:name="_Toc15271"/>
      <w:r>
        <w:rPr>
          <w:rFonts w:hint="eastAsia"/>
          <w:lang w:val="en-US" w:eastAsia="zh-CN"/>
        </w:rPr>
        <w:t>2</w:t>
      </w:r>
      <w:r>
        <w:rPr>
          <w:rFonts w:hint="eastAsia"/>
        </w:rPr>
        <w:t>022-2023年第一学期</w:t>
      </w:r>
      <w:r>
        <w:rPr>
          <w:rFonts w:hint="eastAsia"/>
          <w:lang w:val="en-US" w:eastAsia="zh-CN"/>
        </w:rPr>
        <w:t>评建办</w:t>
      </w:r>
      <w:r>
        <w:rPr>
          <w:rFonts w:hint="eastAsia"/>
        </w:rPr>
        <w:t>第</w:t>
      </w:r>
      <w:r>
        <w:rPr>
          <w:rFonts w:hint="eastAsia"/>
          <w:lang w:val="en-US" w:eastAsia="zh-CN"/>
        </w:rPr>
        <w:t>四</w:t>
      </w:r>
      <w:r>
        <w:rPr>
          <w:rFonts w:hint="eastAsia"/>
        </w:rPr>
        <w:t>次</w:t>
      </w:r>
      <w:bookmarkEnd w:id="19"/>
    </w:p>
    <w:p>
      <w:pPr>
        <w:pStyle w:val="4"/>
        <w:bidi w:val="0"/>
        <w:rPr>
          <w:rFonts w:hint="eastAsia"/>
          <w:lang w:val="en-US" w:eastAsia="zh-CN"/>
        </w:rPr>
      </w:pPr>
      <w:bookmarkStart w:id="20" w:name="_Toc25103"/>
      <w:r>
        <w:rPr>
          <w:rFonts w:hint="eastAsia"/>
        </w:rPr>
        <w:t>工作例会</w:t>
      </w:r>
      <w:r>
        <w:rPr>
          <w:rFonts w:hint="eastAsia"/>
          <w:lang w:val="en-US" w:eastAsia="zh-CN"/>
        </w:rPr>
        <w:t>召开</w:t>
      </w:r>
      <w:bookmarkEnd w:id="20"/>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sz w:val="32"/>
          <w:szCs w:val="32"/>
          <w:lang w:val="en-US" w:eastAsia="zh-Hans"/>
        </w:rPr>
      </w:pPr>
      <w:r>
        <w:rPr>
          <w:rFonts w:hint="eastAsia" w:ascii="仿宋_GB2312" w:hAnsi="仿宋_GB2312" w:eastAsia="仿宋_GB2312" w:cs="仿宋_GB2312"/>
          <w:sz w:val="32"/>
          <w:szCs w:val="32"/>
          <w:lang w:val="en-US" w:eastAsia="zh-CN"/>
        </w:rPr>
        <w:t>2022年9月30日下午，学校党委委员、副校长、评建办主任余莉在行政楼507室</w:t>
      </w:r>
      <w:r>
        <w:rPr>
          <w:rFonts w:hint="eastAsia" w:ascii="仿宋_GB2312" w:hAnsi="仿宋_GB2312" w:eastAsia="仿宋_GB2312" w:cs="仿宋_GB2312"/>
          <w:color w:val="auto"/>
          <w:sz w:val="32"/>
          <w:szCs w:val="32"/>
          <w:lang w:val="en-US" w:eastAsia="zh-CN"/>
        </w:rPr>
        <w:t>主持</w:t>
      </w:r>
      <w:r>
        <w:rPr>
          <w:rFonts w:hint="eastAsia" w:ascii="仿宋_GB2312" w:hAnsi="仿宋_GB2312" w:eastAsia="仿宋_GB2312" w:cs="仿宋_GB2312"/>
          <w:sz w:val="32"/>
          <w:szCs w:val="32"/>
          <w:lang w:val="en-US" w:eastAsia="zh-CN"/>
        </w:rPr>
        <w:t>召开2022-2023年第一学期评建办第四次工作例会</w:t>
      </w:r>
      <w:r>
        <w:rPr>
          <w:rFonts w:hint="eastAsia" w:ascii="仿宋_GB2312" w:hAnsi="仿宋_GB2312" w:eastAsia="仿宋_GB2312" w:cs="仿宋_GB2312"/>
          <w:sz w:val="32"/>
          <w:szCs w:val="32"/>
          <w:lang w:val="en-US" w:eastAsia="zh-Hans"/>
        </w:rPr>
        <w:t>。</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会上，评建办成员对近期工作推进情况、存在问题、十月工作计划进行了逐一汇报。余莉就工作重点、难点、痛点进行了深度剖析，并强调务必要按照评建工作计划及要求高质量开展相关工作，进一步加强汇报及时性、沟通有效性、工作高效性和实效性，稳步推进我校“以评促建”工作。</w:t>
      </w:r>
    </w:p>
    <w:p>
      <w:pPr>
        <w:bidi w:val="0"/>
        <w:adjustRightInd w:val="0"/>
        <w:snapToGrid w:val="0"/>
        <w:spacing w:line="560" w:lineRule="exact"/>
        <w:ind w:firstLine="640" w:firstLineChars="200"/>
        <w:rPr>
          <w:rFonts w:hint="eastAsia" w:ascii="仿宋_GB2312" w:hAnsi="仿宋_GB2312" w:eastAsia="仿宋_GB2312"/>
          <w:sz w:val="32"/>
          <w:lang w:val="en-US" w:eastAsia="zh-Hans"/>
        </w:rPr>
      </w:pPr>
      <w:r>
        <w:rPr>
          <w:rFonts w:hint="eastAsia" w:ascii="仿宋_GB2312" w:hAnsi="仿宋_GB2312" w:eastAsia="仿宋_GB2312"/>
          <w:sz w:val="32"/>
          <w:lang w:val="en-US" w:eastAsia="zh-Hans"/>
        </w:rPr>
        <w:t>工作剪影如下：</w:t>
      </w:r>
    </w:p>
    <w:p>
      <w:pPr>
        <w:bidi w:val="0"/>
        <w:adjustRightInd w:val="0"/>
        <w:snapToGrid w:val="0"/>
        <w:spacing w:line="240" w:lineRule="auto"/>
        <w:ind w:left="0" w:leftChars="0" w:firstLine="0" w:firstLineChars="0"/>
        <w:jc w:val="center"/>
        <w:rPr>
          <w:rFonts w:hint="default" w:ascii="仿宋_GB2312" w:hAnsi="仿宋_GB2312" w:eastAsia="仿宋_GB2312"/>
          <w:sz w:val="32"/>
          <w:lang w:eastAsia="zh-CN"/>
        </w:rPr>
      </w:pPr>
      <w:r>
        <w:rPr>
          <w:rFonts w:hint="default" w:ascii="仿宋_GB2312" w:hAnsi="仿宋_GB2312" w:eastAsia="仿宋_GB2312"/>
          <w:sz w:val="32"/>
          <w:lang w:eastAsia="zh-CN"/>
        </w:rPr>
        <w:drawing>
          <wp:inline distT="0" distB="0" distL="114300" distR="114300">
            <wp:extent cx="4849495" cy="2727960"/>
            <wp:effectExtent l="0" t="0" r="8255" b="15240"/>
            <wp:docPr id="10" name="图片 10" descr="第四次例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第四次例会"/>
                    <pic:cNvPicPr>
                      <a:picLocks noChangeAspect="1"/>
                    </pic:cNvPicPr>
                  </pic:nvPicPr>
                  <pic:blipFill>
                    <a:blip r:embed="rId17"/>
                    <a:stretch>
                      <a:fillRect/>
                    </a:stretch>
                  </pic:blipFill>
                  <pic:spPr>
                    <a:xfrm>
                      <a:off x="0" y="0"/>
                      <a:ext cx="4849495" cy="272796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lang w:val="en-US" w:eastAsia="zh-CN"/>
        </w:rPr>
      </w:pPr>
    </w:p>
    <w:p>
      <w:pPr>
        <w:pStyle w:val="2"/>
        <w:rPr>
          <w:rFonts w:hint="default"/>
          <w:lang w:val="en-US" w:eastAsia="zh-CN"/>
        </w:rPr>
      </w:pPr>
    </w:p>
    <w:p>
      <w:pPr>
        <w:pStyle w:val="3"/>
        <w:rPr>
          <w:rFonts w:hint="default"/>
          <w:lang w:val="en-US" w:eastAsia="zh-CN"/>
        </w:rPr>
      </w:pPr>
    </w:p>
    <w:p>
      <w:pPr>
        <w:pStyle w:val="3"/>
        <w:rPr>
          <w:rFonts w:hint="default"/>
          <w:lang w:val="en-US" w:eastAsia="zh-CN"/>
        </w:rPr>
      </w:pPr>
    </w:p>
    <w:p>
      <w:pPr>
        <w:pStyle w:val="3"/>
        <w:rPr>
          <w:rFonts w:hint="default"/>
          <w:lang w:val="en-US" w:eastAsia="zh-CN"/>
        </w:rPr>
      </w:pPr>
    </w:p>
    <w:p>
      <w:pPr>
        <w:pStyle w:val="3"/>
        <w:rPr>
          <w:rFonts w:hint="default"/>
          <w:lang w:val="en-US" w:eastAsia="zh-CN"/>
        </w:rPr>
      </w:pPr>
    </w:p>
    <w:p>
      <w:pPr>
        <w:pStyle w:val="4"/>
        <w:bidi w:val="0"/>
        <w:rPr>
          <w:rFonts w:hint="eastAsia"/>
        </w:rPr>
      </w:pPr>
      <w:bookmarkStart w:id="21" w:name="_Toc29517"/>
      <w:r>
        <w:rPr>
          <w:rFonts w:hint="eastAsia"/>
          <w:lang w:val="en-US" w:eastAsia="zh-CN"/>
        </w:rPr>
        <w:t>2</w:t>
      </w:r>
      <w:r>
        <w:rPr>
          <w:rFonts w:hint="eastAsia"/>
        </w:rPr>
        <w:t>022-2023年第一学期</w:t>
      </w:r>
      <w:r>
        <w:rPr>
          <w:rFonts w:hint="eastAsia"/>
          <w:lang w:val="en-US" w:eastAsia="zh-CN"/>
        </w:rPr>
        <w:t>评建办</w:t>
      </w:r>
      <w:r>
        <w:rPr>
          <w:rFonts w:hint="eastAsia"/>
        </w:rPr>
        <w:t>第</w:t>
      </w:r>
      <w:r>
        <w:rPr>
          <w:rFonts w:hint="eastAsia"/>
          <w:lang w:val="en-US" w:eastAsia="zh-CN"/>
        </w:rPr>
        <w:t>五</w:t>
      </w:r>
      <w:r>
        <w:rPr>
          <w:rFonts w:hint="eastAsia"/>
        </w:rPr>
        <w:t>次</w:t>
      </w:r>
      <w:bookmarkEnd w:id="21"/>
    </w:p>
    <w:p>
      <w:pPr>
        <w:pStyle w:val="4"/>
        <w:bidi w:val="0"/>
        <w:rPr>
          <w:rFonts w:hint="eastAsia"/>
          <w:lang w:val="en-US" w:eastAsia="zh-CN"/>
        </w:rPr>
      </w:pPr>
      <w:bookmarkStart w:id="22" w:name="_Toc13928"/>
      <w:r>
        <w:rPr>
          <w:rFonts w:hint="eastAsia"/>
        </w:rPr>
        <w:t>工作例会</w:t>
      </w:r>
      <w:bookmarkEnd w:id="22"/>
    </w:p>
    <w:p>
      <w:pPr>
        <w:widowControl/>
        <w:spacing w:line="576" w:lineRule="exact"/>
        <w:jc w:val="center"/>
        <w:rPr>
          <w:rFonts w:hint="eastAsia" w:ascii="方正小标宋简体" w:hAnsi="方正小标宋简体" w:eastAsia="方正小标宋简体" w:cs="方正小标宋简体"/>
          <w:sz w:val="44"/>
          <w:szCs w:val="36"/>
          <w:lang w:val="en-US" w:eastAsia="zh-CN"/>
        </w:rPr>
      </w:pP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2022年10月9日下午14:00，学校党委委员、副校长、评建办主任余莉在行政楼507室主持召开2022-2023年第一学期评建办第五次工作例会。</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会议上，评建办全体成员对工作进度和下一步整改计划进行了逐一汇报。会议强调，要全面贯彻“以评促建、以评促改、以评促管、评建结合、重在建设”指导方针，对本科教学工作合格评估、专项工作和教学相关工作作出了部署，各指标跟进负责人要逐步推进各项工作，认真把握节奏，确保能高质量地完成各项工作。</w:t>
      </w:r>
    </w:p>
    <w:p>
      <w:pPr>
        <w:bidi w:val="0"/>
        <w:adjustRightInd w:val="0"/>
        <w:snapToGrid w:val="0"/>
        <w:spacing w:line="560" w:lineRule="exact"/>
        <w:ind w:firstLine="640" w:firstLineChars="200"/>
        <w:rPr>
          <w:rFonts w:hint="eastAsia" w:ascii="仿宋_GB2312" w:hAnsi="仿宋_GB2312" w:eastAsia="仿宋_GB2312"/>
          <w:sz w:val="32"/>
          <w:lang w:val="en-US" w:eastAsia="zh-Hans"/>
        </w:rPr>
      </w:pPr>
      <w:r>
        <w:rPr>
          <w:rFonts w:hint="eastAsia" w:ascii="仿宋_GB2312" w:hAnsi="仿宋_GB2312" w:eastAsia="仿宋_GB2312"/>
          <w:sz w:val="32"/>
          <w:lang w:val="en-US" w:eastAsia="zh-Hans"/>
        </w:rPr>
        <w:t>工作剪影如下：</w:t>
      </w:r>
    </w:p>
    <w:p>
      <w:pPr>
        <w:pStyle w:val="2"/>
        <w:numPr>
          <w:ilvl w:val="4"/>
          <w:numId w:val="0"/>
        </w:numPr>
        <w:rPr>
          <w:rFonts w:hint="default"/>
          <w:lang w:val="en-US" w:eastAsia="zh-CN"/>
        </w:rPr>
      </w:pPr>
      <w:r>
        <w:rPr>
          <w:rFonts w:hint="default"/>
          <w:lang w:val="en-US" w:eastAsia="zh-CN"/>
        </w:rPr>
        <w:drawing>
          <wp:inline distT="0" distB="0" distL="114300" distR="114300">
            <wp:extent cx="5272405" cy="2965450"/>
            <wp:effectExtent l="0" t="0" r="4445" b="6350"/>
            <wp:docPr id="15" name="图片 15" descr="B32FCE846D9D8CC723221434F05ABD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32FCE846D9D8CC723221434F05ABDF5"/>
                    <pic:cNvPicPr>
                      <a:picLocks noChangeAspect="1"/>
                    </pic:cNvPicPr>
                  </pic:nvPicPr>
                  <pic:blipFill>
                    <a:blip r:embed="rId18"/>
                    <a:stretch>
                      <a:fillRect/>
                    </a:stretch>
                  </pic:blipFill>
                  <pic:spPr>
                    <a:xfrm>
                      <a:off x="0" y="0"/>
                      <a:ext cx="5272405" cy="2965450"/>
                    </a:xfrm>
                    <a:prstGeom prst="rect">
                      <a:avLst/>
                    </a:prstGeom>
                  </pic:spPr>
                </pic:pic>
              </a:graphicData>
            </a:graphic>
          </wp:inline>
        </w:drawing>
      </w:r>
    </w:p>
    <w:p>
      <w:pPr>
        <w:rPr>
          <w:rFonts w:hint="eastAsia"/>
          <w:lang w:val="en-US" w:eastAsia="zh-CN"/>
        </w:rPr>
      </w:pPr>
      <w:r>
        <w:rPr>
          <w:rFonts w:hint="eastAsia" w:ascii="方正小标宋简体" w:hAnsi="方正小标宋简体" w:eastAsia="方正小标宋简体" w:cs="方正小标宋简体"/>
          <w:b w:val="0"/>
          <w:i w:val="0"/>
          <w:caps w:val="0"/>
          <w:spacing w:val="0"/>
          <w:w w:val="100"/>
          <w:sz w:val="44"/>
          <w:szCs w:val="36"/>
          <w:lang w:val="en-US" w:eastAsia="zh-CN"/>
        </w:rPr>
        <w:br w:type="page"/>
      </w:r>
    </w:p>
    <w:p>
      <w:pPr>
        <w:pStyle w:val="4"/>
        <w:bidi w:val="0"/>
        <w:rPr>
          <w:rFonts w:hint="eastAsia"/>
          <w:lang w:val="en-US" w:eastAsia="zh-CN"/>
        </w:rPr>
      </w:pPr>
      <w:bookmarkStart w:id="23" w:name="_Toc15363"/>
      <w:r>
        <w:rPr>
          <w:rFonts w:hint="eastAsia"/>
        </w:rPr>
        <w:t>2022年茅台学院</w:t>
      </w:r>
      <w:r>
        <w:rPr>
          <w:rFonts w:hint="eastAsia"/>
          <w:lang w:val="en-US" w:eastAsia="zh-CN"/>
        </w:rPr>
        <w:t>召开</w:t>
      </w:r>
      <w:r>
        <w:rPr>
          <w:rFonts w:hint="eastAsia"/>
        </w:rPr>
        <w:t>第一轮状态数据填报反馈会</w:t>
      </w:r>
      <w:bookmarkEnd w:id="23"/>
    </w:p>
    <w:p>
      <w:pPr>
        <w:jc w:val="center"/>
        <w:rPr>
          <w:rFonts w:hint="eastAsia" w:ascii="方正小标宋简体" w:hAnsi="方正小标宋简体" w:eastAsia="方正小标宋简体" w:cs="方正小标宋简体"/>
          <w:sz w:val="36"/>
          <w:szCs w:val="36"/>
          <w:lang w:val="en-US" w:eastAsia="zh-CN"/>
        </w:rPr>
      </w:pPr>
    </w:p>
    <w:p>
      <w:pPr>
        <w:ind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10月20日下午，茅台学院质量监测与评估中心通过腾讯线上会议组织召开了2022年茅台学院第一轮状态数据填报反馈会。主要参会人员为本年茅台学院状态数据填报员、审核员老师以及开展状态数据分析的第三方公司。</w:t>
      </w:r>
    </w:p>
    <w:p>
      <w:pPr>
        <w:ind w:firstLine="56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会上，第三方公司针对2022年茅台学院第一轮状态数据填报中发现的问题进行了系统分析和深入解读。</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在会议的第二阶段，针对数据填报中遇到的实际问题，我校数据填报员、审核员老师与第三方公司进行了充分交流，并就解决方案进行了初步研究。</w:t>
      </w:r>
    </w:p>
    <w:p>
      <w:pPr>
        <w:bidi w:val="0"/>
        <w:adjustRightInd w:val="0"/>
        <w:snapToGrid w:val="0"/>
        <w:spacing w:line="560" w:lineRule="exact"/>
        <w:ind w:firstLine="640" w:firstLineChars="200"/>
        <w:rPr>
          <w:rFonts w:hint="default"/>
          <w:lang w:val="en-US" w:eastAsia="zh-CN"/>
        </w:rPr>
      </w:pPr>
      <w:r>
        <w:rPr>
          <w:rFonts w:hint="eastAsia" w:ascii="仿宋_GB2312" w:hAnsi="仿宋_GB2312" w:eastAsia="仿宋_GB2312"/>
          <w:sz w:val="32"/>
          <w:lang w:val="en-US" w:eastAsia="zh-Hans"/>
        </w:rPr>
        <w:t>工作剪影如下：</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sz w:val="32"/>
          <w:szCs w:val="32"/>
          <w:lang w:val="en-US" w:eastAsia="zh-CN"/>
        </w:rPr>
      </w:pPr>
    </w:p>
    <w:p>
      <w:pPr>
        <w:ind w:firstLine="560"/>
        <w:rPr>
          <w:rFonts w:hint="default" w:ascii="仿宋_GB2312" w:hAnsi="仿宋_GB2312" w:eastAsia="仿宋_GB2312" w:cs="仿宋_GB2312"/>
          <w:sz w:val="32"/>
          <w:szCs w:val="32"/>
          <w:lang w:val="en-US" w:eastAsia="zh-CN"/>
        </w:rPr>
      </w:pPr>
      <w:r>
        <w:rPr>
          <w:rFonts w:hint="eastAsia" w:ascii="Calibri" w:hAnsi="Calibri" w:eastAsia="宋体" w:cs="Times New Roman"/>
          <w:lang w:eastAsia="zh-CN"/>
        </w:rPr>
        <w:drawing>
          <wp:anchor distT="0" distB="0" distL="114300" distR="114300" simplePos="0" relativeHeight="251660288" behindDoc="1" locked="0" layoutInCell="1" allowOverlap="1">
            <wp:simplePos x="0" y="0"/>
            <wp:positionH relativeFrom="column">
              <wp:posOffset>2868930</wp:posOffset>
            </wp:positionH>
            <wp:positionV relativeFrom="page">
              <wp:posOffset>6054725</wp:posOffset>
            </wp:positionV>
            <wp:extent cx="2814955" cy="1834515"/>
            <wp:effectExtent l="0" t="0" r="4445" b="13335"/>
            <wp:wrapNone/>
            <wp:docPr id="19" name="图片 2" descr="F`ZFWAH7FCQG8}L38`DEL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F`ZFWAH7FCQG8}L38`DELS9"/>
                    <pic:cNvPicPr>
                      <a:picLocks noChangeAspect="1"/>
                    </pic:cNvPicPr>
                  </pic:nvPicPr>
                  <pic:blipFill>
                    <a:blip r:embed="rId19"/>
                    <a:srcRect r="6837"/>
                    <a:stretch>
                      <a:fillRect/>
                    </a:stretch>
                  </pic:blipFill>
                  <pic:spPr>
                    <a:xfrm>
                      <a:off x="0" y="0"/>
                      <a:ext cx="2814955" cy="1834515"/>
                    </a:xfrm>
                    <a:prstGeom prst="rect">
                      <a:avLst/>
                    </a:prstGeom>
                    <a:noFill/>
                    <a:ln>
                      <a:noFill/>
                    </a:ln>
                  </pic:spPr>
                </pic:pic>
              </a:graphicData>
            </a:graphic>
          </wp:anchor>
        </w:drawing>
      </w:r>
      <w:r>
        <w:rPr>
          <w:rFonts w:hint="eastAsia" w:ascii="Calibri" w:hAnsi="Calibri" w:eastAsia="宋体" w:cs="Times New Roman"/>
          <w:lang w:eastAsia="zh-CN"/>
        </w:rPr>
        <w:drawing>
          <wp:anchor distT="0" distB="0" distL="114300" distR="114300" simplePos="0" relativeHeight="251659264" behindDoc="1" locked="0" layoutInCell="1" allowOverlap="1">
            <wp:simplePos x="0" y="0"/>
            <wp:positionH relativeFrom="column">
              <wp:posOffset>-22225</wp:posOffset>
            </wp:positionH>
            <wp:positionV relativeFrom="page">
              <wp:posOffset>6052185</wp:posOffset>
            </wp:positionV>
            <wp:extent cx="2863850" cy="1836420"/>
            <wp:effectExtent l="0" t="0" r="12700" b="11430"/>
            <wp:wrapNone/>
            <wp:docPr id="20" name="图片 1" descr="WNW2@8$5FL%[P7AO8_(S%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WNW2@8$5FL%[P7AO8_(S%6K"/>
                    <pic:cNvPicPr>
                      <a:picLocks noChangeAspect="1"/>
                    </pic:cNvPicPr>
                  </pic:nvPicPr>
                  <pic:blipFill>
                    <a:blip r:embed="rId20"/>
                    <a:stretch>
                      <a:fillRect/>
                    </a:stretch>
                  </pic:blipFill>
                  <pic:spPr>
                    <a:xfrm>
                      <a:off x="0" y="0"/>
                      <a:ext cx="2863850" cy="1836420"/>
                    </a:xfrm>
                    <a:prstGeom prst="rect">
                      <a:avLst/>
                    </a:prstGeom>
                    <a:noFill/>
                    <a:ln>
                      <a:noFill/>
                    </a:ln>
                  </pic:spPr>
                </pic:pic>
              </a:graphicData>
            </a:graphic>
          </wp:anchor>
        </w:drawing>
      </w:r>
    </w:p>
    <w:p>
      <w:pPr>
        <w:ind w:firstLine="560"/>
        <w:rPr>
          <w:rFonts w:hint="default" w:ascii="仿宋_GB2312" w:hAnsi="仿宋_GB2312" w:eastAsia="仿宋_GB2312" w:cs="仿宋_GB2312"/>
          <w:sz w:val="32"/>
          <w:szCs w:val="32"/>
          <w:lang w:val="en-US" w:eastAsia="zh-CN"/>
        </w:rPr>
      </w:pPr>
    </w:p>
    <w:p>
      <w:pPr>
        <w:pStyle w:val="3"/>
        <w:rPr>
          <w:rFonts w:hint="default"/>
          <w:lang w:val="en-US" w:eastAsia="zh-CN"/>
        </w:rPr>
      </w:pPr>
    </w:p>
    <w:p>
      <w:pPr>
        <w:pStyle w:val="3"/>
        <w:rPr>
          <w:rFonts w:hint="default"/>
          <w:lang w:val="en-US" w:eastAsia="zh-CN"/>
        </w:rPr>
      </w:pPr>
    </w:p>
    <w:p>
      <w:pPr>
        <w:pStyle w:val="3"/>
        <w:rPr>
          <w:rFonts w:hint="default"/>
          <w:lang w:val="en-US" w:eastAsia="zh-CN"/>
        </w:rPr>
      </w:pPr>
    </w:p>
    <w:p>
      <w:pPr>
        <w:pStyle w:val="3"/>
        <w:rPr>
          <w:rFonts w:hint="default"/>
          <w:lang w:val="en-US" w:eastAsia="zh-CN"/>
        </w:rPr>
      </w:pPr>
    </w:p>
    <w:p>
      <w:pPr>
        <w:pStyle w:val="3"/>
        <w:rPr>
          <w:rFonts w:hint="default"/>
          <w:lang w:val="en-US" w:eastAsia="zh-CN"/>
        </w:rPr>
      </w:pPr>
    </w:p>
    <w:p>
      <w:pPr>
        <w:pStyle w:val="3"/>
        <w:rPr>
          <w:rFonts w:hint="default"/>
          <w:lang w:val="en-US" w:eastAsia="zh-CN"/>
        </w:rPr>
      </w:pPr>
    </w:p>
    <w:p>
      <w:pPr>
        <w:pStyle w:val="3"/>
        <w:rPr>
          <w:rFonts w:hint="default"/>
          <w:lang w:val="en-US" w:eastAsia="zh-CN"/>
        </w:rPr>
      </w:pPr>
    </w:p>
    <w:p>
      <w:pPr>
        <w:rPr>
          <w:rFonts w:hint="default"/>
          <w:lang w:val="en-US" w:eastAsia="zh-CN"/>
        </w:rPr>
      </w:pPr>
      <w:r>
        <w:rPr>
          <w:rFonts w:hint="default"/>
          <w:lang w:val="en-US" w:eastAsia="zh-CN"/>
        </w:rPr>
        <w:br w:type="page"/>
      </w:r>
    </w:p>
    <w:p>
      <w:pPr>
        <w:pStyle w:val="4"/>
        <w:bidi w:val="0"/>
        <w:rPr>
          <w:rFonts w:hint="eastAsia"/>
        </w:rPr>
      </w:pPr>
      <w:bookmarkStart w:id="24" w:name="_Toc25626"/>
      <w:r>
        <w:rPr>
          <w:rFonts w:hint="eastAsia"/>
          <w:lang w:val="en-US" w:eastAsia="zh-CN"/>
        </w:rPr>
        <w:t>2</w:t>
      </w:r>
      <w:r>
        <w:rPr>
          <w:rFonts w:hint="eastAsia"/>
        </w:rPr>
        <w:t>022-2023年第一学期</w:t>
      </w:r>
      <w:r>
        <w:rPr>
          <w:rFonts w:hint="eastAsia"/>
          <w:lang w:val="en-US" w:eastAsia="zh-CN"/>
        </w:rPr>
        <w:t>评建办</w:t>
      </w:r>
      <w:r>
        <w:rPr>
          <w:rFonts w:hint="eastAsia"/>
        </w:rPr>
        <w:t>第六次</w:t>
      </w:r>
      <w:bookmarkEnd w:id="24"/>
    </w:p>
    <w:p>
      <w:pPr>
        <w:pStyle w:val="4"/>
        <w:bidi w:val="0"/>
        <w:rPr>
          <w:rFonts w:hint="eastAsia"/>
          <w:lang w:val="en-US" w:eastAsia="zh-CN"/>
        </w:rPr>
      </w:pPr>
      <w:bookmarkStart w:id="25" w:name="_Toc4112"/>
      <w:r>
        <w:rPr>
          <w:rFonts w:hint="eastAsia"/>
        </w:rPr>
        <w:t>工作例会</w:t>
      </w:r>
      <w:bookmarkEnd w:id="25"/>
    </w:p>
    <w:p>
      <w:pPr>
        <w:snapToGrid/>
        <w:spacing w:before="0" w:beforeAutospacing="0" w:after="0" w:afterAutospacing="0" w:line="579" w:lineRule="exact"/>
        <w:ind w:firstLine="640" w:firstLineChars="200"/>
        <w:jc w:val="both"/>
        <w:textAlignment w:val="baseline"/>
        <w:rPr>
          <w:rFonts w:hint="default" w:ascii="仿宋_GB2312" w:hAnsi="仿宋_GB2312" w:eastAsia="仿宋_GB2312" w:cs="仿宋_GB2312"/>
          <w:b w:val="0"/>
          <w:i w:val="0"/>
          <w:caps w:val="0"/>
          <w:spacing w:val="0"/>
          <w:w w:val="100"/>
          <w:sz w:val="32"/>
        </w:rPr>
      </w:pPr>
      <w:r>
        <w:rPr>
          <w:rFonts w:hint="eastAsia" w:ascii="仿宋_GB2312" w:hAnsi="仿宋_GB2312" w:eastAsia="仿宋_GB2312" w:cs="仿宋_GB2312"/>
          <w:b w:val="0"/>
          <w:i w:val="0"/>
          <w:caps w:val="0"/>
          <w:spacing w:val="0"/>
          <w:w w:val="100"/>
          <w:sz w:val="32"/>
          <w:szCs w:val="32"/>
          <w:lang w:val="en-US" w:eastAsia="zh-CN"/>
        </w:rPr>
        <w:t>2022年10月21日下午14:00，党委委员、副校长余莉在行政楼五楼会议室</w:t>
      </w:r>
      <w:r>
        <w:rPr>
          <w:rFonts w:hint="eastAsia" w:ascii="仿宋_GB2312" w:hAnsi="仿宋_GB2312" w:eastAsia="仿宋_GB2312" w:cs="仿宋_GB2312"/>
          <w:b w:val="0"/>
          <w:i w:val="0"/>
          <w:caps w:val="0"/>
          <w:color w:val="000000"/>
          <w:spacing w:val="0"/>
          <w:w w:val="100"/>
          <w:sz w:val="32"/>
          <w:szCs w:val="32"/>
          <w:lang w:val="en-US" w:eastAsia="zh-CN"/>
        </w:rPr>
        <w:t>主持</w:t>
      </w:r>
      <w:r>
        <w:rPr>
          <w:rFonts w:hint="eastAsia" w:ascii="仿宋_GB2312" w:hAnsi="仿宋_GB2312" w:eastAsia="仿宋_GB2312" w:cs="仿宋_GB2312"/>
          <w:b w:val="0"/>
          <w:i w:val="0"/>
          <w:caps w:val="0"/>
          <w:spacing w:val="0"/>
          <w:w w:val="100"/>
          <w:sz w:val="32"/>
          <w:szCs w:val="32"/>
          <w:lang w:val="en-US" w:eastAsia="zh-CN"/>
        </w:rPr>
        <w:t>召开2022-2023年第一学期评建办第六次工作例会。</w:t>
      </w:r>
    </w:p>
    <w:p>
      <w:pPr>
        <w:keepLines w:val="0"/>
        <w:widowControl w:val="0"/>
        <w:snapToGrid/>
        <w:spacing w:before="0" w:beforeAutospacing="0" w:after="0" w:afterAutospacing="0" w:line="579" w:lineRule="exact"/>
        <w:ind w:firstLine="640" w:firstLineChars="200"/>
        <w:jc w:val="both"/>
        <w:textAlignment w:val="baseline"/>
        <w:rPr>
          <w:rFonts w:hint="default" w:ascii="仿宋_GB2312" w:hAnsi="仿宋_GB2312" w:eastAsia="仿宋_GB2312" w:cs="仿宋_GB2312"/>
          <w:b w:val="0"/>
          <w:i w:val="0"/>
          <w:caps w:val="0"/>
          <w:spacing w:val="0"/>
          <w:w w:val="100"/>
          <w:sz w:val="32"/>
          <w:szCs w:val="32"/>
          <w:lang w:val="en-US" w:eastAsia="zh-CN"/>
        </w:rPr>
      </w:pPr>
      <w:r>
        <w:rPr>
          <w:rFonts w:hint="default" w:ascii="仿宋_GB2312" w:hAnsi="仿宋_GB2312" w:eastAsia="仿宋_GB2312" w:cs="仿宋_GB2312"/>
          <w:b w:val="0"/>
          <w:i w:val="0"/>
          <w:caps w:val="0"/>
          <w:spacing w:val="0"/>
          <w:w w:val="100"/>
          <w:sz w:val="32"/>
          <w:szCs w:val="32"/>
          <w:lang w:val="en-US" w:eastAsia="zh-CN"/>
        </w:rPr>
        <w:t>会议上，评建办</w:t>
      </w:r>
      <w:r>
        <w:rPr>
          <w:rFonts w:hint="eastAsia" w:ascii="仿宋_GB2312" w:hAnsi="仿宋_GB2312" w:eastAsia="仿宋_GB2312" w:cs="仿宋_GB2312"/>
          <w:b w:val="0"/>
          <w:i w:val="0"/>
          <w:caps w:val="0"/>
          <w:spacing w:val="0"/>
          <w:w w:val="100"/>
          <w:sz w:val="32"/>
          <w:szCs w:val="32"/>
          <w:lang w:val="en-US" w:eastAsia="zh-CN"/>
        </w:rPr>
        <w:t>全体</w:t>
      </w:r>
      <w:r>
        <w:rPr>
          <w:rFonts w:hint="default" w:ascii="仿宋_GB2312" w:hAnsi="仿宋_GB2312" w:eastAsia="仿宋_GB2312" w:cs="仿宋_GB2312"/>
          <w:b w:val="0"/>
          <w:i w:val="0"/>
          <w:caps w:val="0"/>
          <w:spacing w:val="0"/>
          <w:w w:val="100"/>
          <w:sz w:val="32"/>
          <w:szCs w:val="32"/>
          <w:lang w:val="en-US" w:eastAsia="zh-CN"/>
        </w:rPr>
        <w:t>成员对本科教学合格评估支撑材料目录的整改、</w:t>
      </w:r>
      <w:r>
        <w:rPr>
          <w:rFonts w:hint="eastAsia" w:ascii="仿宋_GB2312" w:hAnsi="仿宋_GB2312" w:eastAsia="仿宋_GB2312" w:cs="仿宋_GB2312"/>
          <w:b w:val="0"/>
          <w:i w:val="0"/>
          <w:caps w:val="0"/>
          <w:spacing w:val="0"/>
          <w:w w:val="100"/>
          <w:sz w:val="32"/>
          <w:szCs w:val="32"/>
          <w:lang w:val="en-US" w:eastAsia="zh-CN"/>
        </w:rPr>
        <w:t>与每个观测点</w:t>
      </w:r>
      <w:r>
        <w:rPr>
          <w:rFonts w:hint="default" w:ascii="仿宋_GB2312" w:hAnsi="仿宋_GB2312" w:eastAsia="仿宋_GB2312" w:cs="仿宋_GB2312"/>
          <w:b w:val="0"/>
          <w:i w:val="0"/>
          <w:caps w:val="0"/>
          <w:spacing w:val="0"/>
          <w:w w:val="100"/>
          <w:sz w:val="32"/>
          <w:szCs w:val="32"/>
          <w:lang w:val="en-US" w:eastAsia="zh-CN"/>
        </w:rPr>
        <w:t>对接过程中遇到的问题、</w:t>
      </w:r>
      <w:r>
        <w:rPr>
          <w:rFonts w:hint="eastAsia" w:ascii="仿宋_GB2312" w:hAnsi="仿宋_GB2312" w:eastAsia="仿宋_GB2312" w:cs="仿宋_GB2312"/>
          <w:b w:val="0"/>
          <w:i w:val="0"/>
          <w:caps w:val="0"/>
          <w:spacing w:val="0"/>
          <w:w w:val="100"/>
          <w:sz w:val="32"/>
          <w:szCs w:val="32"/>
          <w:lang w:val="en-US" w:eastAsia="zh-CN"/>
        </w:rPr>
        <w:t>本科教学状态数据分析</w:t>
      </w:r>
      <w:r>
        <w:rPr>
          <w:rFonts w:hint="default" w:ascii="仿宋_GB2312" w:hAnsi="仿宋_GB2312" w:eastAsia="仿宋_GB2312" w:cs="仿宋_GB2312"/>
          <w:b w:val="0"/>
          <w:i w:val="0"/>
          <w:caps w:val="0"/>
          <w:spacing w:val="0"/>
          <w:w w:val="100"/>
          <w:sz w:val="32"/>
          <w:szCs w:val="32"/>
          <w:lang w:val="en-US" w:eastAsia="zh-CN"/>
        </w:rPr>
        <w:t>报告、专项工作任务推进情况和下周工作计划进行汇报。会议强调，各跟进负责人在对接工作</w:t>
      </w:r>
      <w:r>
        <w:rPr>
          <w:rFonts w:hint="eastAsia" w:ascii="仿宋_GB2312" w:hAnsi="仿宋_GB2312" w:eastAsia="仿宋_GB2312" w:cs="仿宋_GB2312"/>
          <w:b w:val="0"/>
          <w:i w:val="0"/>
          <w:caps w:val="0"/>
          <w:spacing w:val="0"/>
          <w:w w:val="100"/>
          <w:sz w:val="32"/>
          <w:szCs w:val="32"/>
          <w:lang w:val="en-US" w:eastAsia="zh-CN"/>
        </w:rPr>
        <w:t>中</w:t>
      </w:r>
      <w:r>
        <w:rPr>
          <w:rFonts w:hint="default" w:ascii="仿宋_GB2312" w:hAnsi="仿宋_GB2312" w:eastAsia="仿宋_GB2312" w:cs="仿宋_GB2312"/>
          <w:b w:val="0"/>
          <w:i w:val="0"/>
          <w:caps w:val="0"/>
          <w:spacing w:val="0"/>
          <w:w w:val="100"/>
          <w:sz w:val="32"/>
          <w:szCs w:val="32"/>
          <w:lang w:val="en-US" w:eastAsia="zh-CN"/>
        </w:rPr>
        <w:t>要注重沟通方式和工作方法，</w:t>
      </w:r>
      <w:r>
        <w:rPr>
          <w:rFonts w:hint="eastAsia" w:ascii="仿宋_GB2312" w:hAnsi="仿宋_GB2312" w:eastAsia="仿宋_GB2312" w:cs="仿宋_GB2312"/>
          <w:b w:val="0"/>
          <w:i w:val="0"/>
          <w:caps w:val="0"/>
          <w:spacing w:val="0"/>
          <w:w w:val="100"/>
          <w:sz w:val="32"/>
          <w:szCs w:val="32"/>
          <w:lang w:val="en-US" w:eastAsia="zh-CN"/>
        </w:rPr>
        <w:t>明确校级支撑材料要求、审定标准，按时、按要求完成整改，加强监督检查，确保</w:t>
      </w:r>
      <w:r>
        <w:rPr>
          <w:rFonts w:hint="default" w:ascii="仿宋_GB2312" w:hAnsi="仿宋_GB2312" w:eastAsia="仿宋_GB2312" w:cs="仿宋_GB2312"/>
          <w:b w:val="0"/>
          <w:i w:val="0"/>
          <w:caps w:val="0"/>
          <w:spacing w:val="0"/>
          <w:w w:val="100"/>
          <w:sz w:val="32"/>
          <w:szCs w:val="32"/>
          <w:lang w:val="en-US" w:eastAsia="zh-CN"/>
        </w:rPr>
        <w:t>支撑材料能</w:t>
      </w:r>
      <w:r>
        <w:rPr>
          <w:rFonts w:hint="eastAsia" w:ascii="仿宋_GB2312" w:hAnsi="仿宋_GB2312" w:eastAsia="仿宋_GB2312" w:cs="仿宋_GB2312"/>
          <w:b w:val="0"/>
          <w:i w:val="0"/>
          <w:caps w:val="0"/>
          <w:spacing w:val="0"/>
          <w:w w:val="100"/>
          <w:sz w:val="32"/>
          <w:szCs w:val="32"/>
          <w:lang w:val="en-US" w:eastAsia="zh-CN"/>
        </w:rPr>
        <w:t>达到</w:t>
      </w:r>
      <w:r>
        <w:rPr>
          <w:rFonts w:hint="default" w:ascii="仿宋_GB2312" w:hAnsi="仿宋_GB2312" w:eastAsia="仿宋_GB2312" w:cs="仿宋_GB2312"/>
          <w:b w:val="0"/>
          <w:i w:val="0"/>
          <w:caps w:val="0"/>
          <w:spacing w:val="0"/>
          <w:w w:val="100"/>
          <w:sz w:val="32"/>
          <w:szCs w:val="32"/>
          <w:lang w:val="en-US" w:eastAsia="zh-CN"/>
        </w:rPr>
        <w:t>高质量</w:t>
      </w:r>
      <w:r>
        <w:rPr>
          <w:rFonts w:hint="eastAsia" w:ascii="仿宋_GB2312" w:hAnsi="仿宋_GB2312" w:eastAsia="仿宋_GB2312" w:cs="仿宋_GB2312"/>
          <w:b w:val="0"/>
          <w:i w:val="0"/>
          <w:caps w:val="0"/>
          <w:spacing w:val="0"/>
          <w:w w:val="100"/>
          <w:sz w:val="32"/>
          <w:szCs w:val="32"/>
          <w:lang w:val="en-US" w:eastAsia="zh-CN"/>
        </w:rPr>
        <w:t>标准</w:t>
      </w:r>
      <w:r>
        <w:rPr>
          <w:rFonts w:hint="default" w:ascii="仿宋_GB2312" w:hAnsi="仿宋_GB2312" w:eastAsia="仿宋_GB2312" w:cs="仿宋_GB2312"/>
          <w:b w:val="0"/>
          <w:i w:val="0"/>
          <w:caps w:val="0"/>
          <w:spacing w:val="0"/>
          <w:w w:val="100"/>
          <w:sz w:val="32"/>
          <w:szCs w:val="32"/>
          <w:lang w:val="en-US" w:eastAsia="zh-CN"/>
        </w:rPr>
        <w:t>。</w:t>
      </w:r>
    </w:p>
    <w:p>
      <w:pPr>
        <w:bidi w:val="0"/>
        <w:adjustRightInd w:val="0"/>
        <w:snapToGrid w:val="0"/>
        <w:spacing w:line="560" w:lineRule="exact"/>
        <w:ind w:firstLine="640" w:firstLineChars="200"/>
        <w:rPr>
          <w:rFonts w:hint="default"/>
          <w:lang w:val="en-US" w:eastAsia="zh-CN"/>
        </w:rPr>
      </w:pPr>
      <w:r>
        <w:rPr>
          <w:rFonts w:hint="eastAsia" w:ascii="仿宋_GB2312" w:hAnsi="仿宋_GB2312" w:eastAsia="仿宋_GB2312"/>
          <w:sz w:val="32"/>
          <w:lang w:val="en-US" w:eastAsia="zh-Hans"/>
        </w:rPr>
        <w:t>工作剪影如下：</w:t>
      </w:r>
    </w:p>
    <w:p>
      <w:pPr>
        <w:pStyle w:val="3"/>
        <w:rPr>
          <w:rFonts w:hint="default"/>
          <w:lang w:val="en-US" w:eastAsia="zh-CN"/>
        </w:rPr>
      </w:pPr>
      <w:r>
        <w:rPr>
          <w:rFonts w:hint="default"/>
          <w:lang w:val="en-US" w:eastAsia="zh-CN"/>
        </w:rPr>
        <w:drawing>
          <wp:inline distT="0" distB="0" distL="114300" distR="114300">
            <wp:extent cx="5272405" cy="2965450"/>
            <wp:effectExtent l="0" t="0" r="4445" b="6350"/>
            <wp:docPr id="16" name="图片 16" descr="E6B836B9577357806018F8428632E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6B836B9577357806018F8428632E248"/>
                    <pic:cNvPicPr>
                      <a:picLocks noChangeAspect="1"/>
                    </pic:cNvPicPr>
                  </pic:nvPicPr>
                  <pic:blipFill>
                    <a:blip r:embed="rId21"/>
                    <a:stretch>
                      <a:fillRect/>
                    </a:stretch>
                  </pic:blipFill>
                  <pic:spPr>
                    <a:xfrm>
                      <a:off x="0" y="0"/>
                      <a:ext cx="5272405" cy="2965450"/>
                    </a:xfrm>
                    <a:prstGeom prst="rect">
                      <a:avLst/>
                    </a:prstGeom>
                  </pic:spPr>
                </pic:pic>
              </a:graphicData>
            </a:graphic>
          </wp:inline>
        </w:drawing>
      </w:r>
    </w:p>
    <w:p>
      <w:pPr>
        <w:pStyle w:val="3"/>
        <w:rPr>
          <w:rFonts w:hint="default"/>
          <w:lang w:val="en-US" w:eastAsia="zh-CN"/>
        </w:rPr>
      </w:pPr>
    </w:p>
    <w:p>
      <w:pPr>
        <w:pStyle w:val="3"/>
        <w:rPr>
          <w:rFonts w:hint="default"/>
          <w:lang w:val="en-US" w:eastAsia="zh-CN"/>
        </w:rPr>
      </w:pPr>
    </w:p>
    <w:p>
      <w:pPr>
        <w:pStyle w:val="3"/>
        <w:rPr>
          <w:rFonts w:hint="default"/>
          <w:lang w:val="en-US" w:eastAsia="zh-CN"/>
        </w:rPr>
      </w:pPr>
    </w:p>
    <w:p>
      <w:pPr>
        <w:pStyle w:val="3"/>
        <w:rPr>
          <w:rFonts w:hint="default"/>
          <w:lang w:val="en-US" w:eastAsia="zh-CN"/>
        </w:rPr>
      </w:pPr>
    </w:p>
    <w:p>
      <w:pPr>
        <w:pStyle w:val="4"/>
        <w:bidi w:val="0"/>
        <w:rPr>
          <w:rFonts w:hint="default"/>
          <w:lang w:val="en-US" w:eastAsia="zh-CN"/>
        </w:rPr>
      </w:pPr>
      <w:bookmarkStart w:id="26" w:name="_Toc29356"/>
      <w:r>
        <w:rPr>
          <w:rFonts w:hint="eastAsia"/>
          <w:lang w:val="en-US" w:eastAsia="zh-CN"/>
        </w:rPr>
        <w:t>评建办对本科教学工作合格评估专项推进方案进行汇编</w:t>
      </w:r>
      <w:bookmarkEnd w:id="26"/>
    </w:p>
    <w:p>
      <w:pPr>
        <w:pStyle w:val="3"/>
        <w:keepNext w:val="0"/>
        <w:keepLines w:val="0"/>
        <w:pageBreakBefore w:val="0"/>
        <w:widowControl/>
        <w:kinsoku/>
        <w:wordWrap/>
        <w:overflowPunct/>
        <w:topLinePunct w:val="0"/>
        <w:autoSpaceDE/>
        <w:autoSpaceDN/>
        <w:bidi w:val="0"/>
        <w:adjustRightInd/>
        <w:snapToGrid/>
        <w:ind w:firstLine="640" w:firstLineChars="200"/>
        <w:jc w:val="both"/>
        <w:textAlignment w:val="auto"/>
        <w:rPr>
          <w:rFonts w:hint="default" w:ascii="仿宋_GB2312" w:hAnsi="仿宋_GB2312" w:eastAsia="仿宋_GB2312" w:cs="仿宋_GB2312"/>
          <w:b w:val="0"/>
          <w:i w:val="0"/>
          <w:caps w:val="0"/>
          <w:spacing w:val="0"/>
          <w:w w:val="100"/>
          <w:kern w:val="2"/>
          <w:sz w:val="32"/>
          <w:szCs w:val="32"/>
          <w:lang w:val="en-US" w:eastAsia="zh-CN" w:bidi="ar-SA"/>
        </w:rPr>
      </w:pPr>
      <w:r>
        <w:rPr>
          <w:rFonts w:hint="default" w:ascii="仿宋_GB2312" w:hAnsi="仿宋_GB2312" w:eastAsia="仿宋_GB2312" w:cs="仿宋_GB2312"/>
          <w:b w:val="0"/>
          <w:i w:val="0"/>
          <w:caps w:val="0"/>
          <w:spacing w:val="0"/>
          <w:w w:val="100"/>
          <w:kern w:val="2"/>
          <w:sz w:val="32"/>
          <w:szCs w:val="32"/>
          <w:lang w:val="en-US" w:eastAsia="zh-CN" w:bidi="ar-SA"/>
        </w:rPr>
        <w:t>根据合格评估专项检查结果及合格评估专题会议精神，结合学校合格评估存在的主要问题及进度需求</w:t>
      </w:r>
      <w:r>
        <w:rPr>
          <w:rFonts w:hint="eastAsia" w:ascii="仿宋_GB2312" w:hAnsi="仿宋_GB2312" w:eastAsia="仿宋_GB2312" w:cs="仿宋_GB2312"/>
          <w:b w:val="0"/>
          <w:i w:val="0"/>
          <w:caps w:val="0"/>
          <w:spacing w:val="0"/>
          <w:w w:val="100"/>
          <w:kern w:val="2"/>
          <w:sz w:val="32"/>
          <w:szCs w:val="32"/>
          <w:lang w:val="en-US" w:eastAsia="zh-CN" w:bidi="ar-SA"/>
        </w:rPr>
        <w:t>。10月20</w:t>
      </w:r>
      <w:r>
        <w:rPr>
          <w:rFonts w:hint="default" w:ascii="Times New Roman" w:hAnsi="Times New Roman" w:eastAsia="仿宋" w:cs="Times New Roman"/>
          <w:b w:val="0"/>
          <w:i w:val="0"/>
          <w:caps w:val="0"/>
          <w:spacing w:val="0"/>
          <w:w w:val="100"/>
          <w:kern w:val="2"/>
          <w:sz w:val="32"/>
          <w:szCs w:val="32"/>
          <w:lang w:val="en-US" w:eastAsia="zh-CN" w:bidi="ar-SA"/>
        </w:rPr>
        <w:t>～</w:t>
      </w:r>
      <w:r>
        <w:rPr>
          <w:rFonts w:hint="eastAsia" w:ascii="仿宋_GB2312" w:hAnsi="仿宋_GB2312" w:eastAsia="仿宋_GB2312" w:cs="仿宋_GB2312"/>
          <w:b w:val="0"/>
          <w:i w:val="0"/>
          <w:caps w:val="0"/>
          <w:spacing w:val="0"/>
          <w:w w:val="100"/>
          <w:kern w:val="2"/>
          <w:sz w:val="32"/>
          <w:szCs w:val="32"/>
          <w:lang w:val="en-US" w:eastAsia="zh-CN" w:bidi="ar-SA"/>
        </w:rPr>
        <w:t>25日，评建办对本科教学工作合格评估专项推进方案汇编材料进行印发，并将纸质版呈送至各单位，确保达到合格评估要求。</w:t>
      </w:r>
    </w:p>
    <w:p>
      <w:pPr>
        <w:bidi w:val="0"/>
        <w:adjustRightInd w:val="0"/>
        <w:snapToGrid w:val="0"/>
        <w:spacing w:line="560" w:lineRule="exact"/>
        <w:ind w:firstLine="640" w:firstLineChars="200"/>
        <w:rPr>
          <w:rFonts w:hint="default" w:ascii="仿宋_GB2312" w:hAnsi="仿宋_GB2312" w:eastAsia="仿宋_GB2312"/>
          <w:sz w:val="32"/>
          <w:lang w:val="en-US" w:eastAsia="zh-Hans"/>
        </w:rPr>
      </w:pPr>
      <w:r>
        <w:rPr>
          <w:rFonts w:hint="eastAsia" w:ascii="仿宋_GB2312" w:hAnsi="仿宋_GB2312" w:eastAsia="仿宋_GB2312"/>
          <w:sz w:val="32"/>
          <w:lang w:val="en-US" w:eastAsia="zh-Hans"/>
        </w:rPr>
        <w:t>工作剪影如下：</w:t>
      </w:r>
    </w:p>
    <w:p>
      <w:pPr>
        <w:pStyle w:val="3"/>
        <w:jc w:val="center"/>
        <w:rPr>
          <w:rFonts w:hint="default"/>
          <w:lang w:val="en-US" w:eastAsia="zh-CN"/>
        </w:rPr>
      </w:pPr>
      <w:r>
        <w:rPr>
          <w:rFonts w:hint="default"/>
          <w:lang w:val="en-US" w:eastAsia="zh-CN"/>
        </w:rPr>
        <w:drawing>
          <wp:inline distT="0" distB="0" distL="114300" distR="114300">
            <wp:extent cx="4319905" cy="3498215"/>
            <wp:effectExtent l="0" t="0" r="6985" b="4445"/>
            <wp:docPr id="21" name="图片 21" descr="IMG_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942"/>
                    <pic:cNvPicPr>
                      <a:picLocks noChangeAspect="1"/>
                    </pic:cNvPicPr>
                  </pic:nvPicPr>
                  <pic:blipFill>
                    <a:blip r:embed="rId22"/>
                    <a:srcRect l="1100" t="210"/>
                    <a:stretch>
                      <a:fillRect/>
                    </a:stretch>
                  </pic:blipFill>
                  <pic:spPr>
                    <a:xfrm rot="5400000">
                      <a:off x="0" y="0"/>
                      <a:ext cx="4319905" cy="3498215"/>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4"/>
        <w:bidi w:val="0"/>
        <w:rPr>
          <w:rFonts w:hint="eastAsia"/>
        </w:rPr>
      </w:pPr>
      <w:bookmarkStart w:id="27" w:name="_Toc24013"/>
      <w:r>
        <w:rPr>
          <w:rFonts w:hint="eastAsia"/>
          <w:lang w:val="en-US" w:eastAsia="zh-CN"/>
        </w:rPr>
        <w:t>2</w:t>
      </w:r>
      <w:r>
        <w:rPr>
          <w:rFonts w:hint="eastAsia"/>
        </w:rPr>
        <w:t>022-2023年第一学期</w:t>
      </w:r>
      <w:r>
        <w:rPr>
          <w:rFonts w:hint="eastAsia"/>
          <w:lang w:val="en-US" w:eastAsia="zh-CN"/>
        </w:rPr>
        <w:t>评建办</w:t>
      </w:r>
      <w:r>
        <w:rPr>
          <w:rFonts w:hint="eastAsia"/>
        </w:rPr>
        <w:t>第</w:t>
      </w:r>
      <w:r>
        <w:rPr>
          <w:rFonts w:hint="eastAsia"/>
          <w:lang w:val="en-US" w:eastAsia="zh-CN"/>
        </w:rPr>
        <w:t>七</w:t>
      </w:r>
      <w:r>
        <w:rPr>
          <w:rFonts w:hint="eastAsia"/>
        </w:rPr>
        <w:t>次</w:t>
      </w:r>
      <w:bookmarkEnd w:id="27"/>
    </w:p>
    <w:p>
      <w:pPr>
        <w:pStyle w:val="4"/>
        <w:bidi w:val="0"/>
        <w:rPr>
          <w:rFonts w:hint="eastAsia"/>
          <w:lang w:val="en-US" w:eastAsia="zh-CN"/>
        </w:rPr>
      </w:pPr>
      <w:bookmarkStart w:id="28" w:name="_Toc20543"/>
      <w:r>
        <w:rPr>
          <w:rFonts w:hint="eastAsia"/>
        </w:rPr>
        <w:t>工作例会会议纪要</w:t>
      </w:r>
      <w:bookmarkEnd w:id="28"/>
    </w:p>
    <w:p>
      <w:pPr>
        <w:snapToGrid/>
        <w:spacing w:before="0" w:beforeAutospacing="0" w:after="0" w:afterAutospacing="0" w:line="579" w:lineRule="exact"/>
        <w:ind w:firstLine="640" w:firstLineChars="200"/>
        <w:jc w:val="both"/>
        <w:textAlignment w:val="baseline"/>
        <w:rPr>
          <w:rFonts w:hint="eastAsia" w:ascii="仿宋_GB2312" w:hAnsi="仿宋_GB2312" w:eastAsia="仿宋_GB2312" w:cs="仿宋_GB2312"/>
          <w:b w:val="0"/>
          <w:i w:val="0"/>
          <w:caps w:val="0"/>
          <w:spacing w:val="0"/>
          <w:w w:val="100"/>
          <w:sz w:val="32"/>
          <w:szCs w:val="32"/>
          <w:lang w:val="en-US" w:eastAsia="zh-CN"/>
        </w:rPr>
      </w:pPr>
      <w:r>
        <w:rPr>
          <w:rFonts w:hint="eastAsia" w:ascii="仿宋_GB2312" w:hAnsi="仿宋_GB2312" w:eastAsia="仿宋_GB2312" w:cs="仿宋_GB2312"/>
          <w:b w:val="0"/>
          <w:i w:val="0"/>
          <w:caps w:val="0"/>
          <w:spacing w:val="0"/>
          <w:w w:val="100"/>
          <w:sz w:val="32"/>
          <w:szCs w:val="32"/>
          <w:lang w:val="en-US" w:eastAsia="zh-CN"/>
        </w:rPr>
        <w:t>为了保证评估支撑材料高质量，使任务落实落细。2022年11月9日上午11:00，党委委员、副校长余莉在行政楼五楼会议室</w:t>
      </w:r>
      <w:r>
        <w:rPr>
          <w:rFonts w:hint="eastAsia" w:ascii="仿宋_GB2312" w:hAnsi="仿宋_GB2312" w:eastAsia="仿宋_GB2312" w:cs="仿宋_GB2312"/>
          <w:b w:val="0"/>
          <w:i w:val="0"/>
          <w:caps w:val="0"/>
          <w:color w:val="000000"/>
          <w:spacing w:val="0"/>
          <w:w w:val="100"/>
          <w:sz w:val="32"/>
          <w:szCs w:val="32"/>
          <w:lang w:val="en-US" w:eastAsia="zh-CN"/>
        </w:rPr>
        <w:t>主持</w:t>
      </w:r>
      <w:r>
        <w:rPr>
          <w:rFonts w:hint="eastAsia" w:ascii="仿宋_GB2312" w:hAnsi="仿宋_GB2312" w:eastAsia="仿宋_GB2312" w:cs="仿宋_GB2312"/>
          <w:b w:val="0"/>
          <w:i w:val="0"/>
          <w:caps w:val="0"/>
          <w:spacing w:val="0"/>
          <w:w w:val="100"/>
          <w:sz w:val="32"/>
          <w:szCs w:val="32"/>
          <w:lang w:val="en-US" w:eastAsia="zh-CN"/>
        </w:rPr>
        <w:t>召开2022-2023年第一学期评建办第七次工作例会。</w:t>
      </w:r>
      <w:r>
        <w:rPr>
          <w:rFonts w:hint="default" w:ascii="仿宋_GB2312" w:hAnsi="仿宋_GB2312" w:eastAsia="仿宋_GB2312" w:cs="仿宋_GB2312"/>
          <w:b w:val="0"/>
          <w:i w:val="0"/>
          <w:caps w:val="0"/>
          <w:spacing w:val="0"/>
          <w:w w:val="100"/>
          <w:sz w:val="32"/>
          <w:szCs w:val="32"/>
          <w:lang w:val="en-US" w:eastAsia="zh-CN"/>
        </w:rPr>
        <w:t>会议上，</w:t>
      </w:r>
      <w:r>
        <w:rPr>
          <w:rFonts w:hint="eastAsia" w:ascii="仿宋_GB2312" w:hAnsi="仿宋_GB2312" w:eastAsia="仿宋_GB2312" w:cs="仿宋_GB2312"/>
          <w:b w:val="0"/>
          <w:i w:val="0"/>
          <w:caps w:val="0"/>
          <w:spacing w:val="0"/>
          <w:w w:val="100"/>
          <w:sz w:val="32"/>
          <w:szCs w:val="32"/>
          <w:lang w:val="en-US" w:eastAsia="zh-CN"/>
        </w:rPr>
        <w:t>评建办负责人彭明勇、柯铧、黄倩对本科教学合格评估支撑材料、十二个专项任务、专业评估、教学督导等工作完成进展情况进行了汇报</w:t>
      </w:r>
      <w:r>
        <w:rPr>
          <w:rFonts w:hint="default" w:ascii="仿宋_GB2312" w:hAnsi="仿宋_GB2312" w:eastAsia="仿宋_GB2312" w:cs="仿宋_GB2312"/>
          <w:b w:val="0"/>
          <w:i w:val="0"/>
          <w:caps w:val="0"/>
          <w:spacing w:val="0"/>
          <w:w w:val="100"/>
          <w:sz w:val="32"/>
          <w:szCs w:val="32"/>
          <w:lang w:val="en-US" w:eastAsia="zh-CN"/>
        </w:rPr>
        <w:t>。会议强调，</w:t>
      </w:r>
      <w:r>
        <w:rPr>
          <w:rFonts w:hint="eastAsia" w:ascii="仿宋_GB2312" w:hAnsi="仿宋_GB2312" w:eastAsia="仿宋_GB2312" w:cs="仿宋_GB2312"/>
          <w:b w:val="0"/>
          <w:i w:val="0"/>
          <w:caps w:val="0"/>
          <w:spacing w:val="0"/>
          <w:w w:val="100"/>
          <w:sz w:val="32"/>
          <w:szCs w:val="32"/>
          <w:lang w:val="en-US" w:eastAsia="zh-CN"/>
        </w:rPr>
        <w:t>一是严格把控质量监测数据的准确性，加强推进十二个专项任务，实时跟进专项工作的完成情况</w:t>
      </w:r>
      <w:r>
        <w:rPr>
          <w:rFonts w:hint="default" w:ascii="仿宋_GB2312" w:hAnsi="仿宋_GB2312" w:eastAsia="仿宋_GB2312" w:cs="仿宋_GB2312"/>
          <w:b w:val="0"/>
          <w:i w:val="0"/>
          <w:caps w:val="0"/>
          <w:spacing w:val="0"/>
          <w:w w:val="100"/>
          <w:sz w:val="32"/>
          <w:szCs w:val="32"/>
          <w:lang w:val="en-US" w:eastAsia="zh-CN"/>
        </w:rPr>
        <w:t>。</w:t>
      </w:r>
      <w:r>
        <w:rPr>
          <w:rFonts w:hint="eastAsia" w:ascii="仿宋_GB2312" w:hAnsi="仿宋_GB2312" w:eastAsia="仿宋_GB2312" w:cs="仿宋_GB2312"/>
          <w:b w:val="0"/>
          <w:i w:val="0"/>
          <w:caps w:val="0"/>
          <w:spacing w:val="0"/>
          <w:w w:val="100"/>
          <w:sz w:val="32"/>
          <w:szCs w:val="32"/>
          <w:lang w:val="en-US" w:eastAsia="zh-CN"/>
        </w:rPr>
        <w:t>二是做好教学督导监督工作，聘请校外督导对实验、实践等教学过程性材料进行检查指导，不断提升教学质量水平。</w:t>
      </w:r>
    </w:p>
    <w:p>
      <w:pPr>
        <w:bidi w:val="0"/>
        <w:adjustRightInd w:val="0"/>
        <w:snapToGrid w:val="0"/>
        <w:spacing w:line="560" w:lineRule="exact"/>
        <w:ind w:firstLine="640" w:firstLineChars="200"/>
        <w:rPr>
          <w:rFonts w:hint="eastAsia"/>
          <w:lang w:val="en-US" w:eastAsia="zh-CN"/>
        </w:rPr>
      </w:pPr>
      <w:r>
        <w:rPr>
          <w:rFonts w:hint="eastAsia" w:ascii="仿宋_GB2312" w:hAnsi="仿宋_GB2312" w:eastAsia="仿宋_GB2312"/>
          <w:sz w:val="32"/>
          <w:lang w:val="en-US" w:eastAsia="zh-Hans"/>
        </w:rPr>
        <w:t>工作剪影如下：</w:t>
      </w:r>
    </w:p>
    <w:p>
      <w:pPr>
        <w:pStyle w:val="2"/>
        <w:rPr>
          <w:rFonts w:hint="default"/>
          <w:lang w:val="en-US"/>
        </w:rPr>
      </w:pPr>
      <w:r>
        <w:rPr>
          <w:rFonts w:hint="default"/>
          <w:lang w:val="en-US"/>
        </w:rPr>
        <w:drawing>
          <wp:inline distT="0" distB="0" distL="114300" distR="114300">
            <wp:extent cx="5272405" cy="2917190"/>
            <wp:effectExtent l="0" t="0" r="4445" b="16510"/>
            <wp:docPr id="3" name="图片 3" descr="F8AE238D23647A79442B8EF97971E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8AE238D23647A79442B8EF97971E136"/>
                    <pic:cNvPicPr>
                      <a:picLocks noChangeAspect="1"/>
                    </pic:cNvPicPr>
                  </pic:nvPicPr>
                  <pic:blipFill>
                    <a:blip r:embed="rId23"/>
                    <a:stretch>
                      <a:fillRect/>
                    </a:stretch>
                  </pic:blipFill>
                  <pic:spPr>
                    <a:xfrm>
                      <a:off x="0" y="0"/>
                      <a:ext cx="5272405" cy="2917190"/>
                    </a:xfrm>
                    <a:prstGeom prst="rect">
                      <a:avLst/>
                    </a:prstGeom>
                  </pic:spPr>
                </pic:pic>
              </a:graphicData>
            </a:graphic>
          </wp:inline>
        </w:drawing>
      </w:r>
    </w:p>
    <w:p>
      <w:pPr>
        <w:keepLines w:val="0"/>
        <w:widowControl w:val="0"/>
        <w:snapToGrid/>
        <w:spacing w:before="0" w:beforeAutospacing="0" w:after="0" w:afterAutospacing="0" w:line="579" w:lineRule="exact"/>
        <w:ind w:firstLine="640" w:firstLineChars="200"/>
        <w:jc w:val="both"/>
        <w:textAlignment w:val="baseline"/>
        <w:rPr>
          <w:rFonts w:hint="eastAsia" w:ascii="黑体" w:hAnsi="黑体" w:eastAsia="黑体" w:cs="仿宋_GB2312"/>
          <w:b w:val="0"/>
          <w:i w:val="0"/>
          <w:caps w:val="0"/>
          <w:color w:val="000000" w:themeColor="text1"/>
          <w:spacing w:val="0"/>
          <w:w w:val="100"/>
          <w:sz w:val="32"/>
          <w:szCs w:val="32"/>
          <w14:textFill>
            <w14:solidFill>
              <w14:schemeClr w14:val="tx1"/>
            </w14:solidFill>
          </w14:textFill>
        </w:rPr>
      </w:pPr>
      <w:r>
        <w:rPr>
          <w:rFonts w:hint="eastAsia" w:ascii="仿宋_GB2312" w:hAnsi="仿宋_GB2312" w:eastAsia="仿宋_GB2312" w:cs="仿宋_GB2312"/>
          <w:b w:val="0"/>
          <w:i w:val="0"/>
          <w:caps w:val="0"/>
          <w:spacing w:val="0"/>
          <w:w w:val="100"/>
          <w:sz w:val="32"/>
          <w:szCs w:val="32"/>
          <w:lang w:val="en-US" w:eastAsia="zh-CN"/>
        </w:rPr>
        <w:t>党委委员、副校长余莉做总结讲话，她就做好合格评估相关提出三点要求，一是明确支撑材料、专项任务完成情况。合格工作时间紧，任务重，务必完善各支撑目录清单，把分管领导列入任务清单中。二是严格把关各观测点存在的问题。按是否开展相关工作，工作成效是否达标，质量是否达标，把具体问题细化到每一份材料中。三是鼓足干劲。以良好的精神面貌切实做好各项工作，有计划、高质量地确保合格评估各项工作顺利推进。</w:t>
      </w:r>
    </w:p>
    <w:p>
      <w:pPr>
        <w:rPr>
          <w:rFonts w:hint="default"/>
          <w:lang w:val="en-US" w:eastAsia="zh-CN"/>
        </w:rPr>
      </w:pPr>
      <w:r>
        <w:rPr>
          <w:rFonts w:hint="default"/>
          <w:lang w:val="en-US" w:eastAsia="zh-CN"/>
        </w:rPr>
        <w:br w:type="page"/>
      </w:r>
    </w:p>
    <w:p>
      <w:pPr>
        <w:pStyle w:val="4"/>
        <w:bidi w:val="0"/>
        <w:rPr>
          <w:rFonts w:hint="eastAsia"/>
          <w:lang w:val="en-US" w:eastAsia="zh-CN"/>
        </w:rPr>
      </w:pPr>
      <w:bookmarkStart w:id="29" w:name="_Toc22359"/>
      <w:r>
        <w:rPr>
          <w:rFonts w:hint="eastAsia"/>
          <w:lang w:val="en-US" w:eastAsia="zh-CN"/>
        </w:rPr>
        <w:t>山东交通学院李景芝教授对我校状态数据分析报告做线上指导</w:t>
      </w:r>
      <w:bookmarkEnd w:id="29"/>
    </w:p>
    <w:p>
      <w:pPr>
        <w:snapToGrid/>
        <w:spacing w:before="0" w:beforeAutospacing="0" w:after="0" w:afterAutospacing="0" w:line="579" w:lineRule="exact"/>
        <w:ind w:firstLine="640" w:firstLineChars="200"/>
        <w:jc w:val="both"/>
        <w:textAlignment w:val="baseline"/>
        <w:rPr>
          <w:rFonts w:hint="eastAsia"/>
          <w:lang w:val="en-US" w:eastAsia="zh-CN"/>
        </w:rPr>
      </w:pPr>
      <w:r>
        <w:rPr>
          <w:rFonts w:hint="eastAsia" w:ascii="仿宋_GB2312" w:hAnsi="仿宋_GB2312" w:eastAsia="仿宋_GB2312" w:cs="仿宋_GB2312"/>
          <w:b w:val="0"/>
          <w:i w:val="0"/>
          <w:caps w:val="0"/>
          <w:spacing w:val="0"/>
          <w:w w:val="100"/>
          <w:sz w:val="32"/>
          <w:szCs w:val="32"/>
          <w:lang w:val="en-US" w:eastAsia="zh-CN"/>
        </w:rPr>
        <w:t>2022年11月16日下午14:00，</w:t>
      </w:r>
      <w:r>
        <w:rPr>
          <w:rFonts w:hint="eastAsia" w:ascii="仿宋_GB2312" w:hAnsi="仿宋_GB2312" w:eastAsia="仿宋_GB2312" w:cs="仿宋_GB2312"/>
          <w:b w:val="0"/>
          <w:i w:val="0"/>
          <w:caps w:val="0"/>
          <w:spacing w:val="0"/>
          <w:w w:val="100"/>
          <w:sz w:val="32"/>
          <w:szCs w:val="32"/>
          <w:highlight w:val="none"/>
          <w:lang w:val="en-US" w:eastAsia="zh-CN"/>
        </w:rPr>
        <w:t>茅台学院质量监测与评估中心邀请山东交通学院李景芝教授对我校状态数据分析报告做线上指导。</w:t>
      </w:r>
      <w:r>
        <w:rPr>
          <w:rFonts w:hint="eastAsia" w:ascii="仿宋_GB2312" w:hAnsi="仿宋_GB2312" w:eastAsia="仿宋_GB2312" w:cs="仿宋_GB2312"/>
          <w:b w:val="0"/>
          <w:i w:val="0"/>
          <w:caps w:val="0"/>
          <w:spacing w:val="0"/>
          <w:w w:val="100"/>
          <w:sz w:val="32"/>
          <w:szCs w:val="32"/>
          <w:lang w:val="en-US" w:eastAsia="zh-CN"/>
        </w:rPr>
        <w:t>主要参会人员为我校状态数据填报员、质量监测与评估中心全体成员。</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b w:val="0"/>
          <w:kern w:val="2"/>
          <w:sz w:val="32"/>
          <w:szCs w:val="32"/>
          <w:lang w:val="en-US" w:eastAsia="zh-CN" w:bidi="ar-SA"/>
        </w:rPr>
      </w:pPr>
      <w:r>
        <w:rPr>
          <w:rFonts w:hint="eastAsia" w:ascii="仿宋_GB2312" w:hAnsi="仿宋_GB2312" w:eastAsia="仿宋_GB2312" w:cs="仿宋_GB2312"/>
          <w:b w:val="0"/>
          <w:kern w:val="2"/>
          <w:sz w:val="32"/>
          <w:szCs w:val="32"/>
          <w:lang w:val="en-US" w:eastAsia="zh-CN" w:bidi="ar-SA"/>
        </w:rPr>
        <w:t>会上，李景芝教授针对2022年茅台学院状态数据分析报告中教师队伍、教学条件与利用、课程建设、教学单位等方面存在的典型问题进行了系统分析和提出修改建议。</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针对本科教学工作状态数据分析报告存在的典型问题，李景芝教授与我校数据填报员、质量监测与评估中心教师进行了充分交流和答疑，并对数据存在的问题提出具体的解决措施。</w:t>
      </w:r>
    </w:p>
    <w:p>
      <w:pPr>
        <w:bidi w:val="0"/>
        <w:adjustRightInd w:val="0"/>
        <w:snapToGrid w:val="0"/>
        <w:spacing w:line="560" w:lineRule="exact"/>
        <w:ind w:firstLine="640" w:firstLineChars="200"/>
        <w:rPr>
          <w:rFonts w:hint="default" w:ascii="仿宋_GB2312" w:hAnsi="仿宋_GB2312" w:eastAsia="仿宋_GB2312" w:cs="仿宋_GB2312"/>
          <w:b w:val="0"/>
          <w:i w:val="0"/>
          <w:caps w:val="0"/>
          <w:spacing w:val="0"/>
          <w:w w:val="100"/>
          <w:kern w:val="2"/>
          <w:sz w:val="32"/>
          <w:szCs w:val="32"/>
          <w:lang w:val="en-US" w:eastAsia="zh-CN" w:bidi="ar-SA"/>
        </w:rPr>
      </w:pPr>
      <w:r>
        <w:rPr>
          <w:rFonts w:hint="eastAsia" w:ascii="仿宋_GB2312" w:hAnsi="仿宋_GB2312" w:eastAsia="仿宋_GB2312"/>
          <w:sz w:val="32"/>
          <w:lang w:val="en-US" w:eastAsia="zh-Hans"/>
        </w:rPr>
        <w:t>工作剪影如下：</w:t>
      </w:r>
    </w:p>
    <w:p>
      <w:pPr>
        <w:pStyle w:val="2"/>
        <w:rPr>
          <w:rFonts w:hint="default"/>
          <w:lang w:val="en-US" w:eastAsia="zh-CN"/>
        </w:rPr>
      </w:pPr>
      <w:r>
        <w:rPr>
          <w:rFonts w:hint="default"/>
          <w:lang w:val="en-US" w:eastAsia="zh-CN"/>
        </w:rPr>
        <w:drawing>
          <wp:inline distT="0" distB="0" distL="114300" distR="114300">
            <wp:extent cx="2223135" cy="2324735"/>
            <wp:effectExtent l="0" t="0" r="5715" b="18415"/>
            <wp:docPr id="24" name="图片 24" descr="IMG_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3089"/>
                    <pic:cNvPicPr>
                      <a:picLocks noChangeAspect="1"/>
                    </pic:cNvPicPr>
                  </pic:nvPicPr>
                  <pic:blipFill>
                    <a:blip r:embed="rId24"/>
                    <a:srcRect t="10187" b="23919"/>
                    <a:stretch>
                      <a:fillRect/>
                    </a:stretch>
                  </pic:blipFill>
                  <pic:spPr>
                    <a:xfrm>
                      <a:off x="0" y="0"/>
                      <a:ext cx="2223135" cy="2324735"/>
                    </a:xfrm>
                    <a:prstGeom prst="rect">
                      <a:avLst/>
                    </a:prstGeom>
                  </pic:spPr>
                </pic:pic>
              </a:graphicData>
            </a:graphic>
          </wp:inline>
        </w:drawing>
      </w:r>
      <w:r>
        <w:rPr>
          <w:rFonts w:hint="default"/>
          <w:lang w:val="en-US" w:eastAsia="zh-CN"/>
        </w:rPr>
        <w:drawing>
          <wp:inline distT="0" distB="0" distL="114300" distR="114300">
            <wp:extent cx="2146935" cy="2340610"/>
            <wp:effectExtent l="0" t="0" r="5715" b="2540"/>
            <wp:docPr id="26" name="图片 26" descr="IMG_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3095"/>
                    <pic:cNvPicPr>
                      <a:picLocks noChangeAspect="1"/>
                    </pic:cNvPicPr>
                  </pic:nvPicPr>
                  <pic:blipFill>
                    <a:blip r:embed="rId25"/>
                    <a:stretch>
                      <a:fillRect/>
                    </a:stretch>
                  </pic:blipFill>
                  <pic:spPr>
                    <a:xfrm>
                      <a:off x="0" y="0"/>
                      <a:ext cx="2146935" cy="234061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方正小标宋简体" w:hAnsi="方正小标宋简体" w:eastAsia="方正小标宋简体" w:cs="方正小标宋简体"/>
          <w:b w:val="0"/>
          <w:bCs w:val="0"/>
          <w:i w:val="0"/>
          <w:caps w:val="0"/>
          <w:spacing w:val="0"/>
          <w:w w:val="100"/>
          <w:kern w:val="2"/>
          <w:sz w:val="44"/>
          <w:szCs w:val="36"/>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78" w:lineRule="exact"/>
        <w:ind w:left="0" w:right="0" w:firstLine="880" w:firstLineChars="200"/>
        <w:jc w:val="center"/>
        <w:textAlignment w:val="auto"/>
        <w:rPr>
          <w:rFonts w:hint="eastAsia" w:ascii="方正小标宋简体" w:hAnsi="方正小标宋简体" w:eastAsia="方正小标宋简体" w:cs="方正小标宋简体"/>
          <w:b w:val="0"/>
          <w:bCs w:val="0"/>
          <w:i w:val="0"/>
          <w:caps w:val="0"/>
          <w:spacing w:val="0"/>
          <w:w w:val="100"/>
          <w:kern w:val="2"/>
          <w:sz w:val="44"/>
          <w:szCs w:val="36"/>
          <w:lang w:val="en-US" w:eastAsia="zh-CN" w:bidi="ar-SA"/>
        </w:rPr>
      </w:pPr>
      <w:bookmarkStart w:id="30" w:name="_Toc30963"/>
      <w:r>
        <w:rPr>
          <w:rFonts w:hint="eastAsia" w:ascii="方正小标宋简体" w:hAnsi="方正小标宋简体" w:eastAsia="方正小标宋简体" w:cs="方正小标宋简体"/>
          <w:b w:val="0"/>
          <w:bCs w:val="0"/>
          <w:i w:val="0"/>
          <w:caps w:val="0"/>
          <w:spacing w:val="0"/>
          <w:w w:val="100"/>
          <w:kern w:val="2"/>
          <w:sz w:val="44"/>
          <w:szCs w:val="36"/>
          <w:lang w:val="en-US" w:eastAsia="zh-CN" w:bidi="ar-SA"/>
        </w:rPr>
        <w:br w:type="column"/>
      </w:r>
      <w:r>
        <w:rPr>
          <w:rFonts w:hint="eastAsia" w:ascii="方正小标宋简体" w:hAnsi="方正小标宋简体" w:eastAsia="方正小标宋简体" w:cs="方正小标宋简体"/>
          <w:b w:val="0"/>
          <w:bCs w:val="0"/>
          <w:i w:val="0"/>
          <w:caps w:val="0"/>
          <w:spacing w:val="0"/>
          <w:w w:val="100"/>
          <w:kern w:val="2"/>
          <w:sz w:val="44"/>
          <w:szCs w:val="36"/>
          <w:lang w:val="en-US" w:eastAsia="zh-CN" w:bidi="ar-SA"/>
        </w:rPr>
        <w:t>迎评进行时丨茅台学院召开本科教学工作合格评估专题会</w:t>
      </w:r>
      <w:bookmarkEnd w:id="30"/>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78" w:lineRule="exact"/>
        <w:ind w:left="0" w:right="0" w:firstLine="640" w:firstLineChars="200"/>
        <w:jc w:val="both"/>
        <w:textAlignment w:val="auto"/>
        <w:rPr>
          <w:rFonts w:hint="eastAsia" w:ascii="仿宋_GB2312" w:hAnsi="仿宋_GB2312" w:eastAsia="仿宋_GB2312" w:cs="仿宋_GB2312"/>
          <w:b w:val="0"/>
          <w:i w:val="0"/>
          <w:caps w:val="0"/>
          <w:spacing w:val="0"/>
          <w:w w:val="100"/>
          <w:kern w:val="2"/>
          <w:sz w:val="32"/>
          <w:szCs w:val="32"/>
          <w:lang w:val="en-US" w:eastAsia="zh-CN" w:bidi="ar-SA"/>
        </w:rPr>
      </w:pPr>
      <w:r>
        <w:rPr>
          <w:rFonts w:hint="eastAsia" w:ascii="仿宋_GB2312" w:hAnsi="仿宋_GB2312" w:eastAsia="仿宋_GB2312" w:cs="仿宋_GB2312"/>
          <w:b w:val="0"/>
          <w:i w:val="0"/>
          <w:caps w:val="0"/>
          <w:spacing w:val="0"/>
          <w:w w:val="100"/>
          <w:kern w:val="2"/>
          <w:sz w:val="32"/>
          <w:szCs w:val="32"/>
          <w:lang w:val="en-US" w:eastAsia="zh-CN" w:bidi="ar-SA"/>
        </w:rPr>
        <w:t>为贯彻落实“以评促建、以评促改、以评促管、评建结合、重在建设”方针，扎实推进学校各项迎评工作全面开展，近日，学校于11月18日上午在行政楼三楼会议室召开本科教学工作合格评估专题会，听取各单位汇报迎评工作推进完成情况，安排部署下步工作。</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4887595" cy="3742690"/>
            <wp:effectExtent l="0" t="0" r="8255" b="10160"/>
            <wp:docPr id="2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IMG_256"/>
                    <pic:cNvPicPr>
                      <a:picLocks noChangeAspect="1"/>
                    </pic:cNvPicPr>
                  </pic:nvPicPr>
                  <pic:blipFill>
                    <a:blip r:embed="rId26"/>
                    <a:stretch>
                      <a:fillRect/>
                    </a:stretch>
                  </pic:blipFill>
                  <pic:spPr>
                    <a:xfrm>
                      <a:off x="0" y="0"/>
                      <a:ext cx="4887595" cy="3742690"/>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240" w:afterAutospacing="0" w:line="420" w:lineRule="atLeast"/>
        <w:ind w:left="0" w:right="0" w:firstLine="640" w:firstLineChars="200"/>
        <w:jc w:val="both"/>
        <w:textAlignment w:val="auto"/>
        <w:rPr>
          <w:rFonts w:hint="eastAsia" w:ascii="仿宋_GB2312" w:hAnsi="仿宋_GB2312" w:eastAsia="仿宋_GB2312" w:cs="仿宋_GB2312"/>
          <w:b w:val="0"/>
          <w:i w:val="0"/>
          <w:caps w:val="0"/>
          <w:spacing w:val="0"/>
          <w:w w:val="100"/>
          <w:kern w:val="2"/>
          <w:sz w:val="32"/>
          <w:szCs w:val="32"/>
          <w:lang w:val="en-US" w:eastAsia="zh-CN" w:bidi="ar-SA"/>
        </w:rPr>
      </w:pPr>
      <w:r>
        <w:rPr>
          <w:rFonts w:hint="eastAsia" w:ascii="仿宋_GB2312" w:hAnsi="仿宋_GB2312" w:eastAsia="仿宋_GB2312" w:cs="仿宋_GB2312"/>
          <w:b w:val="0"/>
          <w:i w:val="0"/>
          <w:caps w:val="0"/>
          <w:spacing w:val="0"/>
          <w:w w:val="100"/>
          <w:kern w:val="2"/>
          <w:sz w:val="32"/>
          <w:szCs w:val="32"/>
          <w:lang w:val="en-US" w:eastAsia="zh-CN" w:bidi="ar-SA"/>
        </w:rPr>
        <w:t>茅台学院校长蔡绍洪，党委副书记、常务副校长李增驰，党委副书记、纪委书记王维欣，副校长余莉、田戊戌，总会计师母杰出席会议。</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78" w:lineRule="exact"/>
        <w:ind w:left="0" w:right="0" w:firstLine="640" w:firstLineChars="200"/>
        <w:jc w:val="both"/>
        <w:textAlignment w:val="auto"/>
        <w:rPr>
          <w:rFonts w:hint="eastAsia" w:ascii="仿宋_GB2312" w:hAnsi="仿宋_GB2312" w:eastAsia="仿宋_GB2312" w:cs="仿宋_GB2312"/>
          <w:b w:val="0"/>
          <w:i w:val="0"/>
          <w:caps w:val="0"/>
          <w:spacing w:val="0"/>
          <w:w w:val="100"/>
          <w:kern w:val="2"/>
          <w:sz w:val="32"/>
          <w:szCs w:val="32"/>
          <w:lang w:val="en-US" w:eastAsia="zh-CN" w:bidi="ar-SA"/>
        </w:rPr>
      </w:pPr>
      <w:r>
        <w:rPr>
          <w:rFonts w:hint="eastAsia" w:ascii="仿宋_GB2312" w:hAnsi="仿宋_GB2312" w:eastAsia="仿宋_GB2312" w:cs="仿宋_GB2312"/>
          <w:b w:val="0"/>
          <w:i w:val="0"/>
          <w:caps w:val="0"/>
          <w:spacing w:val="0"/>
          <w:w w:val="100"/>
          <w:kern w:val="2"/>
          <w:sz w:val="32"/>
          <w:szCs w:val="32"/>
          <w:lang w:val="en-US" w:eastAsia="zh-CN" w:bidi="ar-SA"/>
        </w:rPr>
        <w:t>会议听取了学校各项迎评工作推进情况及存在的问题和不足。听取汇报后，蔡绍洪就进一步做好迎评促建工作进行安排部署，并提出工作要求。</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3894455" cy="3238500"/>
            <wp:effectExtent l="0" t="0" r="10795" b="0"/>
            <wp:docPr id="4"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7"/>
                    <pic:cNvPicPr>
                      <a:picLocks noChangeAspect="1"/>
                    </pic:cNvPicPr>
                  </pic:nvPicPr>
                  <pic:blipFill>
                    <a:blip r:embed="rId27"/>
                    <a:stretch>
                      <a:fillRect/>
                    </a:stretch>
                  </pic:blipFill>
                  <pic:spPr>
                    <a:xfrm>
                      <a:off x="0" y="0"/>
                      <a:ext cx="3894455" cy="3238500"/>
                    </a:xfrm>
                    <a:prstGeom prst="rect">
                      <a:avLst/>
                    </a:prstGeom>
                    <a:noFill/>
                    <a:ln w="9525">
                      <a:noFill/>
                    </a:ln>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240" w:lineRule="auto"/>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Style w:val="13"/>
          <w:rFonts w:ascii="宋体" w:hAnsi="宋体" w:eastAsia="宋体" w:cs="宋体"/>
          <w:i w:val="0"/>
          <w:iCs w:val="0"/>
          <w:caps w:val="0"/>
          <w:color w:val="222222"/>
          <w:spacing w:val="30"/>
          <w:sz w:val="21"/>
          <w:szCs w:val="21"/>
          <w:shd w:val="clear" w:fill="FFFFFF"/>
        </w:rPr>
        <w:t>校长蔡绍洪讲话</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78" w:lineRule="exact"/>
        <w:ind w:left="0" w:right="0" w:firstLine="640" w:firstLineChars="200"/>
        <w:jc w:val="both"/>
        <w:textAlignment w:val="auto"/>
        <w:rPr>
          <w:rFonts w:hint="eastAsia" w:ascii="仿宋_GB2312" w:hAnsi="仿宋_GB2312" w:eastAsia="仿宋_GB2312" w:cs="仿宋_GB2312"/>
          <w:b w:val="0"/>
          <w:i w:val="0"/>
          <w:caps w:val="0"/>
          <w:spacing w:val="0"/>
          <w:w w:val="100"/>
          <w:kern w:val="2"/>
          <w:sz w:val="32"/>
          <w:szCs w:val="32"/>
          <w:lang w:val="en-US" w:eastAsia="zh-CN" w:bidi="ar-SA"/>
        </w:rPr>
      </w:pPr>
      <w:r>
        <w:rPr>
          <w:rFonts w:hint="eastAsia" w:ascii="仿宋_GB2312" w:hAnsi="仿宋_GB2312" w:eastAsia="仿宋_GB2312" w:cs="仿宋_GB2312"/>
          <w:b w:val="0"/>
          <w:i w:val="0"/>
          <w:caps w:val="0"/>
          <w:spacing w:val="0"/>
          <w:w w:val="100"/>
          <w:kern w:val="2"/>
          <w:sz w:val="32"/>
          <w:szCs w:val="32"/>
          <w:lang w:val="en-US" w:eastAsia="zh-CN" w:bidi="ar-SA"/>
        </w:rPr>
        <w:t>蔡绍洪指出，本科教学工作合格评估事关学校生存与发展，当前是迎评促建工作“爬坡上坎”的关键时期，任务重、压力大、时间紧，大家务必要克服厌战情绪和松劲心态，迅速严起来、紧起来、干起来，共同做好迎评促建工作。</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78" w:lineRule="exact"/>
        <w:ind w:left="0" w:right="0" w:firstLine="640" w:firstLineChars="200"/>
        <w:jc w:val="both"/>
        <w:textAlignment w:val="auto"/>
        <w:rPr>
          <w:rFonts w:hint="eastAsia" w:ascii="仿宋_GB2312" w:hAnsi="仿宋_GB2312" w:eastAsia="仿宋_GB2312" w:cs="仿宋_GB2312"/>
          <w:b w:val="0"/>
          <w:i w:val="0"/>
          <w:caps w:val="0"/>
          <w:spacing w:val="0"/>
          <w:w w:val="100"/>
          <w:kern w:val="2"/>
          <w:sz w:val="32"/>
          <w:szCs w:val="32"/>
          <w:lang w:val="en-US" w:eastAsia="zh-CN" w:bidi="ar-SA"/>
        </w:rPr>
      </w:pPr>
      <w:r>
        <w:rPr>
          <w:rFonts w:hint="eastAsia" w:ascii="仿宋_GB2312" w:hAnsi="仿宋_GB2312" w:eastAsia="仿宋_GB2312" w:cs="仿宋_GB2312"/>
          <w:b w:val="0"/>
          <w:i w:val="0"/>
          <w:caps w:val="0"/>
          <w:spacing w:val="0"/>
          <w:w w:val="100"/>
          <w:kern w:val="2"/>
          <w:sz w:val="32"/>
          <w:szCs w:val="32"/>
          <w:lang w:val="en-US" w:eastAsia="zh-CN" w:bidi="ar-SA"/>
        </w:rPr>
        <w:t>蔡绍洪强调，本科教学工作合格评估对学校来说是一次巨大挑战，也是一次重大机遇，大家要充分认清当前面临的严峻形势，进一步统一思想、提高认识，切实增强紧迫感和责任感，压紧压实工作责任，整体把握指标体系内容，吃透学实指标体系内涵，针对性开展迎评促建工作。</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78" w:lineRule="exact"/>
        <w:ind w:left="0" w:right="0" w:firstLine="640" w:firstLineChars="200"/>
        <w:jc w:val="both"/>
        <w:textAlignment w:val="auto"/>
        <w:rPr>
          <w:rFonts w:hint="eastAsia" w:ascii="仿宋_GB2312" w:hAnsi="仿宋_GB2312" w:eastAsia="仿宋_GB2312" w:cs="仿宋_GB2312"/>
          <w:b w:val="0"/>
          <w:i w:val="0"/>
          <w:caps w:val="0"/>
          <w:spacing w:val="0"/>
          <w:w w:val="100"/>
          <w:kern w:val="2"/>
          <w:sz w:val="32"/>
          <w:szCs w:val="32"/>
          <w:lang w:val="en-US" w:eastAsia="zh-CN" w:bidi="ar-SA"/>
        </w:rPr>
      </w:pPr>
      <w:r>
        <w:rPr>
          <w:rFonts w:hint="eastAsia" w:ascii="仿宋_GB2312" w:hAnsi="仿宋_GB2312" w:eastAsia="仿宋_GB2312" w:cs="仿宋_GB2312"/>
          <w:b w:val="0"/>
          <w:i w:val="0"/>
          <w:caps w:val="0"/>
          <w:spacing w:val="0"/>
          <w:w w:val="100"/>
          <w:kern w:val="2"/>
          <w:sz w:val="32"/>
          <w:szCs w:val="32"/>
          <w:lang w:val="en-US" w:eastAsia="zh-CN" w:bidi="ar-SA"/>
        </w:rPr>
        <w:t>蔡绍洪要求，要找准切入点、着力点、关键点，扎实推进迎评工作，一是各相关负责人要亲力亲为、履职尽责，准确掌握工作推进状态，逐一进行检查研判，确保迎评准备工作有序推进、落到实处；二是要根据实际工作情况设置激励机制，引导全员积极参与到评估工作中来，杜绝事不关己、惰怠躺平现象；三是要找差距、查弱项、补短板，针对存在问题和不足，及时上报、及时整改，保障各项迎评工作按质、按量、按时完成。</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3861435" cy="2711450"/>
            <wp:effectExtent l="0" t="0" r="5715" b="12700"/>
            <wp:docPr id="1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8"/>
                    <pic:cNvPicPr>
                      <a:picLocks noChangeAspect="1"/>
                    </pic:cNvPicPr>
                  </pic:nvPicPr>
                  <pic:blipFill>
                    <a:blip r:embed="rId28"/>
                    <a:stretch>
                      <a:fillRect/>
                    </a:stretch>
                  </pic:blipFill>
                  <pic:spPr>
                    <a:xfrm>
                      <a:off x="0" y="0"/>
                      <a:ext cx="3861435" cy="2711450"/>
                    </a:xfrm>
                    <a:prstGeom prst="rect">
                      <a:avLst/>
                    </a:prstGeom>
                    <a:noFill/>
                    <a:ln w="9525">
                      <a:noFill/>
                    </a:ln>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240" w:lineRule="auto"/>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Style w:val="13"/>
          <w:rFonts w:ascii="宋体" w:hAnsi="宋体" w:eastAsia="宋体" w:cs="宋体"/>
          <w:i w:val="0"/>
          <w:iCs w:val="0"/>
          <w:caps w:val="0"/>
          <w:color w:val="222222"/>
          <w:spacing w:val="30"/>
          <w:sz w:val="21"/>
          <w:szCs w:val="21"/>
          <w:shd w:val="clear" w:fill="FFFFFF"/>
        </w:rPr>
        <w:t>党委副书记、常务副校长李增驰讲话</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78" w:lineRule="exact"/>
        <w:ind w:left="0" w:right="0" w:firstLine="640" w:firstLineChars="200"/>
        <w:jc w:val="both"/>
        <w:textAlignment w:val="auto"/>
        <w:rPr>
          <w:rFonts w:hint="eastAsia" w:ascii="仿宋_GB2312" w:hAnsi="仿宋_GB2312" w:eastAsia="仿宋_GB2312" w:cs="仿宋_GB2312"/>
          <w:b w:val="0"/>
          <w:i w:val="0"/>
          <w:caps w:val="0"/>
          <w:spacing w:val="0"/>
          <w:w w:val="100"/>
          <w:kern w:val="2"/>
          <w:sz w:val="32"/>
          <w:szCs w:val="32"/>
          <w:lang w:val="en-US" w:eastAsia="zh-CN" w:bidi="ar-SA"/>
        </w:rPr>
      </w:pPr>
      <w:r>
        <w:rPr>
          <w:rFonts w:hint="eastAsia" w:ascii="仿宋_GB2312" w:hAnsi="仿宋_GB2312" w:eastAsia="仿宋_GB2312" w:cs="仿宋_GB2312"/>
          <w:b w:val="0"/>
          <w:i w:val="0"/>
          <w:caps w:val="0"/>
          <w:spacing w:val="0"/>
          <w:w w:val="100"/>
          <w:kern w:val="2"/>
          <w:sz w:val="32"/>
          <w:szCs w:val="32"/>
          <w:lang w:val="en-US" w:eastAsia="zh-CN" w:bidi="ar-SA"/>
        </w:rPr>
        <w:t>李增驰指出，本科教学合格评估工作是学校头等大事，涉及每一位师生员工的切身利益，大家必须保持高度重视、高度负责的态度，认真研究各项指标体系，聚精会神、全力以赴推进迎评促建工作。</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78" w:lineRule="exact"/>
        <w:ind w:left="0" w:right="0" w:firstLine="640" w:firstLineChars="200"/>
        <w:jc w:val="both"/>
        <w:textAlignment w:val="auto"/>
        <w:rPr>
          <w:rFonts w:hint="eastAsia" w:ascii="仿宋_GB2312" w:hAnsi="仿宋_GB2312" w:eastAsia="仿宋_GB2312" w:cs="仿宋_GB2312"/>
          <w:b w:val="0"/>
          <w:i w:val="0"/>
          <w:caps w:val="0"/>
          <w:spacing w:val="0"/>
          <w:w w:val="100"/>
          <w:kern w:val="2"/>
          <w:sz w:val="32"/>
          <w:szCs w:val="32"/>
          <w:lang w:val="en-US" w:eastAsia="zh-CN" w:bidi="ar-SA"/>
        </w:rPr>
      </w:pPr>
      <w:r>
        <w:rPr>
          <w:rFonts w:hint="eastAsia" w:ascii="仿宋_GB2312" w:hAnsi="仿宋_GB2312" w:eastAsia="仿宋_GB2312" w:cs="仿宋_GB2312"/>
          <w:b w:val="0"/>
          <w:i w:val="0"/>
          <w:caps w:val="0"/>
          <w:spacing w:val="0"/>
          <w:w w:val="100"/>
          <w:kern w:val="2"/>
          <w:sz w:val="32"/>
          <w:szCs w:val="32"/>
          <w:lang w:val="en-US" w:eastAsia="zh-CN" w:bidi="ar-SA"/>
        </w:rPr>
        <w:t>李增驰强调，评估过程中，人人都是评估对象、事事都是评估内容，要充分认识到合格评估的重要意义，进一步吃透标准、完善内容，做好充分准备；要注重学习宣传，全方位、多形式开展评估工作相关宣传，营造浓厚迎评氛围；要胸怀大局，以迎评促建作为工作重要抓手，增强沟通协调能力，团结一心合力打好这场“立校之战”。</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4036695" cy="2820670"/>
            <wp:effectExtent l="0" t="0" r="1905" b="17780"/>
            <wp:docPr id="17"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IMG_259"/>
                    <pic:cNvPicPr>
                      <a:picLocks noChangeAspect="1"/>
                    </pic:cNvPicPr>
                  </pic:nvPicPr>
                  <pic:blipFill>
                    <a:blip r:embed="rId29"/>
                    <a:stretch>
                      <a:fillRect/>
                    </a:stretch>
                  </pic:blipFill>
                  <pic:spPr>
                    <a:xfrm>
                      <a:off x="0" y="0"/>
                      <a:ext cx="4036695" cy="2820670"/>
                    </a:xfrm>
                    <a:prstGeom prst="rect">
                      <a:avLst/>
                    </a:prstGeom>
                    <a:noFill/>
                    <a:ln w="9525">
                      <a:noFill/>
                    </a:ln>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240" w:lineRule="auto"/>
        <w:ind w:left="0" w:right="0" w:firstLine="0"/>
        <w:jc w:val="center"/>
        <w:rPr>
          <w:rFonts w:hint="eastAsia" w:ascii="Microsoft YaHei UI" w:hAnsi="Microsoft YaHei UI" w:eastAsia="Microsoft YaHei UI" w:cs="Microsoft YaHei UI"/>
          <w:i w:val="0"/>
          <w:iCs w:val="0"/>
          <w:caps w:val="0"/>
          <w:color w:val="222222"/>
          <w:spacing w:val="8"/>
          <w:sz w:val="25"/>
          <w:szCs w:val="25"/>
        </w:rPr>
      </w:pPr>
      <w:r>
        <w:rPr>
          <w:rStyle w:val="13"/>
          <w:rFonts w:ascii="宋体" w:hAnsi="宋体" w:eastAsia="宋体" w:cs="宋体"/>
          <w:i w:val="0"/>
          <w:iCs w:val="0"/>
          <w:caps w:val="0"/>
          <w:color w:val="222222"/>
          <w:spacing w:val="30"/>
          <w:sz w:val="21"/>
          <w:szCs w:val="21"/>
          <w:shd w:val="clear" w:fill="FFFFFF"/>
        </w:rPr>
        <w:t>党委副书记、纪委书记王维欣讲话</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78" w:lineRule="exact"/>
        <w:ind w:left="0" w:right="0" w:firstLine="640" w:firstLineChars="200"/>
        <w:jc w:val="both"/>
        <w:textAlignment w:val="auto"/>
        <w:rPr>
          <w:rFonts w:hint="eastAsia" w:ascii="仿宋_GB2312" w:hAnsi="仿宋_GB2312" w:eastAsia="仿宋_GB2312" w:cs="仿宋_GB2312"/>
          <w:b w:val="0"/>
          <w:i w:val="0"/>
          <w:caps w:val="0"/>
          <w:spacing w:val="0"/>
          <w:w w:val="100"/>
          <w:kern w:val="2"/>
          <w:sz w:val="32"/>
          <w:szCs w:val="32"/>
          <w:lang w:val="en-US" w:eastAsia="zh-CN" w:bidi="ar-SA"/>
        </w:rPr>
      </w:pPr>
      <w:r>
        <w:rPr>
          <w:rFonts w:hint="eastAsia" w:ascii="仿宋_GB2312" w:hAnsi="仿宋_GB2312" w:eastAsia="仿宋_GB2312" w:cs="仿宋_GB2312"/>
          <w:b w:val="0"/>
          <w:i w:val="0"/>
          <w:caps w:val="0"/>
          <w:spacing w:val="0"/>
          <w:w w:val="100"/>
          <w:kern w:val="2"/>
          <w:sz w:val="32"/>
          <w:szCs w:val="32"/>
          <w:lang w:val="en-US" w:eastAsia="zh-CN" w:bidi="ar-SA"/>
        </w:rPr>
        <w:t>王维欣指出，本科教学工作合格评估是学校当前工作的重中之重，全校上下要端正态度、高度重视，将迎评促建工作放在心上、扛在肩上、抓在手上，着力在全面落实上下足功夫，以时不我待、只争朝夕的精神，全身心地投入到迎评促建工作中来。</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78" w:lineRule="exact"/>
        <w:ind w:left="0" w:right="0" w:firstLine="640" w:firstLineChars="200"/>
        <w:jc w:val="both"/>
        <w:textAlignment w:val="auto"/>
        <w:rPr>
          <w:rFonts w:hint="eastAsia" w:ascii="仿宋_GB2312" w:hAnsi="仿宋_GB2312" w:eastAsia="仿宋_GB2312" w:cs="仿宋_GB2312"/>
          <w:b w:val="0"/>
          <w:i w:val="0"/>
          <w:caps w:val="0"/>
          <w:spacing w:val="0"/>
          <w:w w:val="100"/>
          <w:kern w:val="2"/>
          <w:sz w:val="32"/>
          <w:szCs w:val="32"/>
          <w:lang w:val="en-US" w:eastAsia="zh-CN" w:bidi="ar-SA"/>
        </w:rPr>
      </w:pPr>
      <w:r>
        <w:rPr>
          <w:rFonts w:hint="eastAsia" w:ascii="仿宋_GB2312" w:hAnsi="仿宋_GB2312" w:eastAsia="仿宋_GB2312" w:cs="仿宋_GB2312"/>
          <w:b w:val="0"/>
          <w:i w:val="0"/>
          <w:caps w:val="0"/>
          <w:spacing w:val="0"/>
          <w:w w:val="100"/>
          <w:kern w:val="2"/>
          <w:sz w:val="32"/>
          <w:szCs w:val="32"/>
          <w:lang w:val="en-US" w:eastAsia="zh-CN" w:bidi="ar-SA"/>
        </w:rPr>
        <w:t>王维欣要求，大家要知责于心、担责于身、履责于行，规划好工作时间轴，对标对表逐项落实，遇到难点、堵点及时上报，不让问题挂“隔夜号”；要牢固树立“全校一盘棋”思想，坚持以问题为导向，做好分工合作，一起谋划一起出力，凝心聚力推进迎评促建工作。</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532" w:firstLineChars="200"/>
        <w:jc w:val="center"/>
        <w:textAlignment w:val="auto"/>
        <w:rPr>
          <w:rFonts w:hint="eastAsia" w:ascii="Microsoft YaHei UI" w:hAnsi="Microsoft YaHei UI" w:eastAsia="Microsoft YaHei UI" w:cs="Microsoft YaHei UI"/>
          <w:i w:val="0"/>
          <w:iCs w:val="0"/>
          <w:caps w:val="0"/>
          <w:color w:val="222222"/>
          <w:spacing w:val="8"/>
          <w:sz w:val="25"/>
          <w:szCs w:val="25"/>
          <w:shd w:val="clear" w:fill="FFFFFF"/>
        </w:rPr>
      </w:pPr>
      <w:r>
        <w:rPr>
          <w:rFonts w:hint="eastAsia" w:ascii="Microsoft YaHei UI" w:hAnsi="Microsoft YaHei UI" w:eastAsia="Microsoft YaHei UI" w:cs="Microsoft YaHei UI"/>
          <w:i w:val="0"/>
          <w:iCs w:val="0"/>
          <w:caps w:val="0"/>
          <w:color w:val="222222"/>
          <w:spacing w:val="8"/>
          <w:sz w:val="25"/>
          <w:szCs w:val="25"/>
          <w:shd w:val="clear" w:fill="FFFFFF"/>
        </w:rPr>
        <w:drawing>
          <wp:inline distT="0" distB="0" distL="114300" distR="114300">
            <wp:extent cx="3737610" cy="2452370"/>
            <wp:effectExtent l="0" t="0" r="15240" b="5080"/>
            <wp:docPr id="18"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IMG_260"/>
                    <pic:cNvPicPr>
                      <a:picLocks noChangeAspect="1"/>
                    </pic:cNvPicPr>
                  </pic:nvPicPr>
                  <pic:blipFill>
                    <a:blip r:embed="rId30"/>
                    <a:stretch>
                      <a:fillRect/>
                    </a:stretch>
                  </pic:blipFill>
                  <pic:spPr>
                    <a:xfrm>
                      <a:off x="0" y="0"/>
                      <a:ext cx="3737610" cy="2452370"/>
                    </a:xfrm>
                    <a:prstGeom prst="rect">
                      <a:avLst/>
                    </a:prstGeom>
                    <a:noFill/>
                    <a:ln w="9525">
                      <a:noFill/>
                    </a:ln>
                  </pic:spPr>
                </pic:pic>
              </a:graphicData>
            </a:graphic>
          </wp:inline>
        </w:drawing>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78" w:lineRule="exact"/>
        <w:ind w:left="0" w:right="0" w:firstLine="640" w:firstLineChars="200"/>
        <w:jc w:val="both"/>
        <w:textAlignment w:val="auto"/>
        <w:rPr>
          <w:rFonts w:hint="eastAsia" w:ascii="仿宋_GB2312" w:hAnsi="仿宋_GB2312" w:eastAsia="仿宋_GB2312" w:cs="仿宋_GB2312"/>
          <w:b w:val="0"/>
          <w:i w:val="0"/>
          <w:caps w:val="0"/>
          <w:spacing w:val="0"/>
          <w:w w:val="100"/>
          <w:kern w:val="2"/>
          <w:sz w:val="32"/>
          <w:szCs w:val="32"/>
          <w:lang w:val="en-US" w:eastAsia="zh-CN" w:bidi="ar-SA"/>
        </w:rPr>
      </w:pPr>
      <w:r>
        <w:rPr>
          <w:rFonts w:hint="eastAsia" w:ascii="仿宋_GB2312" w:hAnsi="仿宋_GB2312" w:eastAsia="仿宋_GB2312" w:cs="仿宋_GB2312"/>
          <w:b w:val="0"/>
          <w:i w:val="0"/>
          <w:caps w:val="0"/>
          <w:spacing w:val="0"/>
          <w:w w:val="100"/>
          <w:kern w:val="2"/>
          <w:sz w:val="32"/>
          <w:szCs w:val="32"/>
          <w:lang w:val="en-US" w:eastAsia="zh-CN" w:bidi="ar-SA"/>
        </w:rPr>
        <w:t>学校行政部门主要负责人、教学单位党政负责人、评建工作办公室全体人员参加会议。</w:t>
      </w:r>
    </w:p>
    <w:p>
      <w:pPr>
        <w:rPr>
          <w:rFonts w:hint="default"/>
          <w:lang w:val="en-US" w:eastAsia="zh-CN"/>
        </w:rPr>
      </w:pPr>
      <w:r>
        <w:rPr>
          <w:rFonts w:hint="default"/>
          <w:lang w:val="en-US" w:eastAsia="zh-CN"/>
        </w:rPr>
        <w:br w:type="page"/>
      </w:r>
    </w:p>
    <w:p>
      <w:pPr>
        <w:pStyle w:val="4"/>
        <w:bidi w:val="0"/>
        <w:rPr>
          <w:rFonts w:hint="eastAsia"/>
          <w:lang w:val="en-US" w:eastAsia="zh-CN"/>
        </w:rPr>
      </w:pPr>
      <w:bookmarkStart w:id="31" w:name="_Toc14564"/>
      <w:r>
        <w:rPr>
          <w:rFonts w:hint="eastAsia"/>
          <w:lang w:val="en-US" w:eastAsia="zh-CN"/>
        </w:rPr>
        <w:t>2022-2023年第一学期评建办第八次</w:t>
      </w:r>
      <w:bookmarkEnd w:id="31"/>
    </w:p>
    <w:p>
      <w:pPr>
        <w:pStyle w:val="4"/>
        <w:bidi w:val="0"/>
        <w:rPr>
          <w:rFonts w:hint="eastAsia"/>
          <w:lang w:val="en-US" w:eastAsia="zh-CN"/>
        </w:rPr>
      </w:pPr>
      <w:bookmarkStart w:id="32" w:name="_Toc28275"/>
      <w:r>
        <w:rPr>
          <w:rFonts w:hint="eastAsia"/>
          <w:lang w:val="en-US" w:eastAsia="zh-CN"/>
        </w:rPr>
        <w:t>工作例会会议纪要</w:t>
      </w:r>
      <w:bookmarkEnd w:id="32"/>
    </w:p>
    <w:p>
      <w:pPr>
        <w:widowControl/>
        <w:snapToGrid/>
        <w:spacing w:before="0" w:beforeAutospacing="0" w:after="0" w:afterAutospacing="0" w:line="576" w:lineRule="exact"/>
        <w:jc w:val="center"/>
        <w:textAlignment w:val="baseline"/>
        <w:rPr>
          <w:rFonts w:hint="eastAsia" w:ascii="方正小标宋简体" w:hAnsi="方正小标宋简体" w:eastAsia="方正小标宋简体" w:cs="方正小标宋简体"/>
          <w:b w:val="0"/>
          <w:i w:val="0"/>
          <w:caps w:val="0"/>
          <w:spacing w:val="0"/>
          <w:w w:val="100"/>
          <w:sz w:val="44"/>
          <w:szCs w:val="36"/>
          <w:lang w:val="en-US" w:eastAsia="zh-CN"/>
        </w:rPr>
      </w:pPr>
    </w:p>
    <w:p>
      <w:pPr>
        <w:snapToGrid/>
        <w:spacing w:before="0" w:beforeAutospacing="0" w:after="0" w:afterAutospacing="0" w:line="579" w:lineRule="exact"/>
        <w:ind w:firstLine="640" w:firstLineChars="200"/>
        <w:jc w:val="both"/>
        <w:textAlignment w:val="baseline"/>
        <w:rPr>
          <w:rFonts w:hint="default" w:ascii="仿宋_GB2312" w:hAnsi="仿宋_GB2312" w:eastAsia="仿宋_GB2312" w:cs="仿宋_GB2312"/>
          <w:b w:val="0"/>
          <w:i w:val="0"/>
          <w:caps w:val="0"/>
          <w:spacing w:val="0"/>
          <w:w w:val="100"/>
          <w:sz w:val="32"/>
        </w:rPr>
      </w:pPr>
      <w:r>
        <w:rPr>
          <w:rFonts w:hint="eastAsia" w:ascii="仿宋_GB2312" w:hAnsi="仿宋_GB2312" w:eastAsia="仿宋_GB2312" w:cs="仿宋_GB2312"/>
          <w:b w:val="0"/>
          <w:i w:val="0"/>
          <w:caps w:val="0"/>
          <w:spacing w:val="0"/>
          <w:w w:val="100"/>
          <w:sz w:val="32"/>
          <w:szCs w:val="32"/>
          <w:lang w:val="en-US" w:eastAsia="zh-CN"/>
        </w:rPr>
        <w:t>为贯彻茅台学院校长本科教学工作合格评估专题会会议精神，保证评估支撑材料高质量，把任务抓细抓实抓到位。2022年11月18日下午16:00，党委委员、副校长余莉在行政楼五楼会议室</w:t>
      </w:r>
      <w:r>
        <w:rPr>
          <w:rFonts w:hint="eastAsia" w:ascii="仿宋_GB2312" w:hAnsi="仿宋_GB2312" w:eastAsia="仿宋_GB2312" w:cs="仿宋_GB2312"/>
          <w:b w:val="0"/>
          <w:i w:val="0"/>
          <w:caps w:val="0"/>
          <w:color w:val="000000"/>
          <w:spacing w:val="0"/>
          <w:w w:val="100"/>
          <w:sz w:val="32"/>
          <w:szCs w:val="32"/>
          <w:lang w:val="en-US" w:eastAsia="zh-CN"/>
        </w:rPr>
        <w:t>主持</w:t>
      </w:r>
      <w:r>
        <w:rPr>
          <w:rFonts w:hint="eastAsia" w:ascii="仿宋_GB2312" w:hAnsi="仿宋_GB2312" w:eastAsia="仿宋_GB2312" w:cs="仿宋_GB2312"/>
          <w:b w:val="0"/>
          <w:i w:val="0"/>
          <w:caps w:val="0"/>
          <w:spacing w:val="0"/>
          <w:w w:val="100"/>
          <w:sz w:val="32"/>
          <w:szCs w:val="32"/>
          <w:lang w:val="en-US" w:eastAsia="zh-CN"/>
        </w:rPr>
        <w:t>召开2022-2023年第一学期评建办第八次工作例会。</w:t>
      </w:r>
    </w:p>
    <w:p>
      <w:pPr>
        <w:keepLines w:val="0"/>
        <w:widowControl w:val="0"/>
        <w:snapToGrid/>
        <w:spacing w:before="0" w:beforeAutospacing="0" w:after="0" w:afterAutospacing="0" w:line="579" w:lineRule="exact"/>
        <w:ind w:firstLine="640" w:firstLineChars="200"/>
        <w:jc w:val="both"/>
        <w:textAlignment w:val="baseline"/>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b w:val="0"/>
          <w:i w:val="0"/>
          <w:caps w:val="0"/>
          <w:spacing w:val="0"/>
          <w:w w:val="100"/>
          <w:sz w:val="32"/>
          <w:szCs w:val="32"/>
          <w:lang w:val="en-US" w:eastAsia="zh-CN"/>
        </w:rPr>
        <w:t>会议上，</w:t>
      </w:r>
      <w:r>
        <w:rPr>
          <w:rFonts w:hint="eastAsia" w:ascii="仿宋_GB2312" w:hAnsi="仿宋_GB2312" w:eastAsia="仿宋_GB2312" w:cs="仿宋_GB2312"/>
          <w:b w:val="0"/>
          <w:i w:val="0"/>
          <w:caps w:val="0"/>
          <w:spacing w:val="0"/>
          <w:w w:val="100"/>
          <w:sz w:val="32"/>
          <w:szCs w:val="32"/>
          <w:lang w:val="en-US" w:eastAsia="zh-CN"/>
        </w:rPr>
        <w:t>评建办负责人对教学督导、支撑材料等工作推进情况及下一步计划进行了汇报，党委委员、副校长余莉对支撑材料相关工作做了安排部署。会议强调，评建工作时间紧、任务重，</w:t>
      </w:r>
      <w:r>
        <w:rPr>
          <w:rFonts w:hint="eastAsia" w:ascii="仿宋_GB2312" w:hAnsi="仿宋_GB2312" w:eastAsia="仿宋_GB2312" w:cs="仿宋_GB2312"/>
          <w:sz w:val="32"/>
          <w:szCs w:val="32"/>
          <w:lang w:val="en-US" w:eastAsia="zh-CN"/>
        </w:rPr>
        <w:t>要将评建工作扛在肩上、抓在手上。</w:t>
      </w:r>
      <w:r>
        <w:rPr>
          <w:rFonts w:hint="eastAsia" w:ascii="仿宋_GB2312" w:hAnsi="仿宋_GB2312" w:eastAsia="仿宋_GB2312" w:cs="仿宋_GB2312"/>
          <w:b w:val="0"/>
          <w:i w:val="0"/>
          <w:caps w:val="0"/>
          <w:spacing w:val="0"/>
          <w:w w:val="100"/>
          <w:sz w:val="32"/>
          <w:szCs w:val="32"/>
          <w:lang w:val="en-US" w:eastAsia="zh-CN"/>
        </w:rPr>
        <w:t>要及时跟相关负责人对接，</w:t>
      </w:r>
      <w:r>
        <w:rPr>
          <w:rFonts w:hint="eastAsia" w:ascii="仿宋_GB2312" w:hAnsi="仿宋_GB2312" w:eastAsia="仿宋_GB2312" w:cs="仿宋_GB2312"/>
          <w:sz w:val="32"/>
          <w:szCs w:val="32"/>
          <w:lang w:val="en-US" w:eastAsia="zh-CN"/>
        </w:rPr>
        <w:t>在对接工作时注重方式方法，准确掌握工作推进进展，保障各项工作保质保量按时完成。</w:t>
      </w:r>
    </w:p>
    <w:p>
      <w:pPr>
        <w:bidi w:val="0"/>
        <w:adjustRightInd w:val="0"/>
        <w:snapToGrid w:val="0"/>
        <w:spacing w:line="560" w:lineRule="exact"/>
        <w:ind w:firstLine="640" w:firstLineChars="200"/>
        <w:rPr>
          <w:rFonts w:hint="default"/>
          <w:lang w:val="en-US" w:eastAsia="zh-CN"/>
        </w:rPr>
      </w:pPr>
      <w:r>
        <w:rPr>
          <w:rFonts w:hint="eastAsia" w:ascii="仿宋_GB2312" w:hAnsi="仿宋_GB2312" w:eastAsia="仿宋_GB2312"/>
          <w:sz w:val="32"/>
          <w:lang w:val="en-US" w:eastAsia="zh-Hans"/>
        </w:rPr>
        <w:t>工作剪影如下：</w:t>
      </w:r>
    </w:p>
    <w:p>
      <w:pPr>
        <w:pStyle w:val="3"/>
        <w:ind w:firstLine="374" w:firstLineChars="0"/>
        <w:rPr>
          <w:rFonts w:hint="default"/>
          <w:lang w:val="en-US" w:eastAsia="zh-CN"/>
        </w:rPr>
      </w:pPr>
      <w:r>
        <w:rPr>
          <w:rFonts w:hint="default"/>
          <w:lang w:val="en-US" w:eastAsia="zh-CN"/>
        </w:rPr>
        <w:drawing>
          <wp:inline distT="0" distB="0" distL="114300" distR="114300">
            <wp:extent cx="5272405" cy="2965450"/>
            <wp:effectExtent l="0" t="0" r="4445" b="6350"/>
            <wp:docPr id="23" name="图片 23" descr="2A046CEF0E56AD1DBE5DD79EB25AC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A046CEF0E56AD1DBE5DD79EB25AC541"/>
                    <pic:cNvPicPr>
                      <a:picLocks noChangeAspect="1"/>
                    </pic:cNvPicPr>
                  </pic:nvPicPr>
                  <pic:blipFill>
                    <a:blip r:embed="rId31"/>
                    <a:stretch>
                      <a:fillRect/>
                    </a:stretch>
                  </pic:blipFill>
                  <pic:spPr>
                    <a:xfrm>
                      <a:off x="0" y="0"/>
                      <a:ext cx="5272405" cy="2965450"/>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4"/>
        <w:bidi w:val="0"/>
        <w:rPr>
          <w:rFonts w:hint="eastAsia"/>
        </w:rPr>
      </w:pPr>
      <w:bookmarkStart w:id="33" w:name="_Toc661"/>
      <w:r>
        <w:rPr>
          <w:rFonts w:hint="eastAsia"/>
          <w:lang w:val="en-US" w:eastAsia="zh-CN"/>
        </w:rPr>
        <w:t>2</w:t>
      </w:r>
      <w:r>
        <w:rPr>
          <w:rFonts w:hint="eastAsia"/>
        </w:rPr>
        <w:t>022-2023年第一学期</w:t>
      </w:r>
      <w:r>
        <w:rPr>
          <w:rFonts w:hint="eastAsia"/>
          <w:lang w:val="en-US" w:eastAsia="zh-CN"/>
        </w:rPr>
        <w:t>评建办</w:t>
      </w:r>
      <w:r>
        <w:rPr>
          <w:rFonts w:hint="eastAsia"/>
        </w:rPr>
        <w:t>第</w:t>
      </w:r>
      <w:r>
        <w:rPr>
          <w:rFonts w:hint="eastAsia"/>
          <w:lang w:val="en-US" w:eastAsia="zh-CN"/>
        </w:rPr>
        <w:t>九</w:t>
      </w:r>
      <w:r>
        <w:rPr>
          <w:rFonts w:hint="eastAsia"/>
        </w:rPr>
        <w:t>次</w:t>
      </w:r>
      <w:bookmarkEnd w:id="33"/>
    </w:p>
    <w:p>
      <w:pPr>
        <w:pStyle w:val="4"/>
        <w:bidi w:val="0"/>
        <w:rPr>
          <w:rFonts w:hint="eastAsia"/>
          <w:lang w:val="en-US" w:eastAsia="zh-CN"/>
        </w:rPr>
      </w:pPr>
      <w:bookmarkStart w:id="34" w:name="_Toc10483"/>
      <w:r>
        <w:rPr>
          <w:rFonts w:hint="eastAsia"/>
        </w:rPr>
        <w:t>工作例会会议纪要</w:t>
      </w:r>
      <w:bookmarkEnd w:id="34"/>
    </w:p>
    <w:p>
      <w:pPr>
        <w:keepNext w:val="0"/>
        <w:keepLines w:val="0"/>
        <w:pageBreakBefore w:val="0"/>
        <w:widowControl w:val="0"/>
        <w:kinsoku/>
        <w:wordWrap/>
        <w:overflowPunct/>
        <w:topLinePunct w:val="0"/>
        <w:autoSpaceDE/>
        <w:autoSpaceDN/>
        <w:bidi w:val="0"/>
        <w:adjustRightInd/>
        <w:snapToGrid/>
        <w:spacing w:before="0" w:beforeAutospacing="0" w:after="0" w:afterAutospacing="0" w:line="578" w:lineRule="exact"/>
        <w:jc w:val="center"/>
        <w:textAlignment w:val="baseline"/>
        <w:rPr>
          <w:rFonts w:hint="eastAsia" w:ascii="方正小标宋简体" w:hAnsi="方正小标宋简体" w:eastAsia="方正小标宋简体" w:cs="方正小标宋简体"/>
          <w:b w:val="0"/>
          <w:i w:val="0"/>
          <w:spacing w:val="0"/>
          <w:w w:val="100"/>
          <w:sz w:val="44"/>
          <w:szCs w:val="36"/>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78" w:lineRule="exact"/>
        <w:ind w:firstLine="640" w:firstLineChars="200"/>
        <w:jc w:val="both"/>
        <w:textAlignment w:val="baseline"/>
        <w:rPr>
          <w:rFonts w:hint="default" w:ascii="仿宋_GB2312" w:hAnsi="仿宋_GB2312" w:eastAsia="仿宋_GB2312" w:cs="仿宋_GB2312"/>
          <w:b w:val="0"/>
          <w:i w:val="0"/>
          <w:spacing w:val="0"/>
          <w:w w:val="100"/>
          <w:sz w:val="32"/>
        </w:rPr>
      </w:pPr>
      <w:r>
        <w:rPr>
          <w:rFonts w:hint="eastAsia" w:ascii="仿宋_GB2312" w:hAnsi="仿宋_GB2312" w:eastAsia="仿宋_GB2312" w:cs="仿宋_GB2312"/>
          <w:b w:val="0"/>
          <w:i w:val="0"/>
          <w:spacing w:val="0"/>
          <w:w w:val="100"/>
          <w:sz w:val="32"/>
          <w:szCs w:val="32"/>
          <w:lang w:val="en-US" w:eastAsia="zh-CN"/>
        </w:rPr>
        <w:t>2022年11月25日下午16:30，党委委员、副校长余莉在行政楼五楼会议室</w:t>
      </w:r>
      <w:r>
        <w:rPr>
          <w:rFonts w:hint="eastAsia" w:ascii="仿宋_GB2312" w:hAnsi="仿宋_GB2312" w:eastAsia="仿宋_GB2312" w:cs="仿宋_GB2312"/>
          <w:b w:val="0"/>
          <w:i w:val="0"/>
          <w:color w:val="000000"/>
          <w:spacing w:val="0"/>
          <w:w w:val="100"/>
          <w:sz w:val="32"/>
          <w:szCs w:val="32"/>
          <w:lang w:val="en-US" w:eastAsia="zh-CN"/>
        </w:rPr>
        <w:t>主持</w:t>
      </w:r>
      <w:r>
        <w:rPr>
          <w:rFonts w:hint="eastAsia" w:ascii="仿宋_GB2312" w:hAnsi="仿宋_GB2312" w:eastAsia="仿宋_GB2312" w:cs="仿宋_GB2312"/>
          <w:b w:val="0"/>
          <w:i w:val="0"/>
          <w:spacing w:val="0"/>
          <w:w w:val="100"/>
          <w:sz w:val="32"/>
          <w:szCs w:val="32"/>
          <w:lang w:val="en-US" w:eastAsia="zh-CN"/>
        </w:rPr>
        <w:t>召开2022-2023年第一学期评建办第九次工作例会。</w:t>
      </w:r>
    </w:p>
    <w:p>
      <w:pPr>
        <w:bidi w:val="0"/>
        <w:adjustRightInd w:val="0"/>
        <w:snapToGrid w:val="0"/>
        <w:spacing w:line="560" w:lineRule="exact"/>
        <w:ind w:firstLine="640" w:firstLineChars="200"/>
        <w:rPr>
          <w:rFonts w:hint="default" w:ascii="仿宋_GB2312" w:hAnsi="仿宋_GB2312" w:eastAsia="仿宋_GB2312" w:cs="仿宋_GB2312"/>
          <w:b w:val="0"/>
          <w:i w:val="0"/>
          <w:spacing w:val="0"/>
          <w:w w:val="100"/>
          <w:sz w:val="32"/>
          <w:szCs w:val="32"/>
          <w:lang w:val="en-US" w:eastAsia="zh-CN"/>
        </w:rPr>
      </w:pPr>
      <w:r>
        <w:rPr>
          <w:rFonts w:hint="default" w:ascii="仿宋_GB2312" w:hAnsi="仿宋_GB2312" w:eastAsia="仿宋_GB2312" w:cs="仿宋_GB2312"/>
          <w:b w:val="0"/>
          <w:i w:val="0"/>
          <w:spacing w:val="0"/>
          <w:w w:val="100"/>
          <w:sz w:val="32"/>
          <w:szCs w:val="32"/>
          <w:lang w:val="en-US" w:eastAsia="zh-CN"/>
        </w:rPr>
        <w:t>会议上，余莉对本科教学合格评估支撑材料目录验收、装盒、十二个专项任务等工作</w:t>
      </w:r>
      <w:r>
        <w:rPr>
          <w:rFonts w:hint="eastAsia" w:ascii="仿宋_GB2312" w:hAnsi="仿宋_GB2312" w:eastAsia="仿宋_GB2312" w:cs="仿宋_GB2312"/>
          <w:b w:val="0"/>
          <w:i w:val="0"/>
          <w:spacing w:val="0"/>
          <w:w w:val="100"/>
          <w:sz w:val="32"/>
          <w:szCs w:val="32"/>
          <w:lang w:val="en-US" w:eastAsia="zh-CN"/>
        </w:rPr>
        <w:t>提出要求并做</w:t>
      </w:r>
      <w:r>
        <w:rPr>
          <w:rFonts w:hint="default" w:ascii="仿宋_GB2312" w:hAnsi="仿宋_GB2312" w:eastAsia="仿宋_GB2312" w:cs="仿宋_GB2312"/>
          <w:b w:val="0"/>
          <w:i w:val="0"/>
          <w:spacing w:val="0"/>
          <w:w w:val="100"/>
          <w:sz w:val="32"/>
          <w:szCs w:val="32"/>
          <w:lang w:val="en-US" w:eastAsia="zh-CN"/>
        </w:rPr>
        <w:t>安排部署。会议强调，各跟进负责人务必高度重视材料的质量，严格把关，注意材料的规范性和专业性，在十二月</w:t>
      </w:r>
      <w:r>
        <w:rPr>
          <w:rFonts w:hint="eastAsia" w:ascii="仿宋_GB2312" w:hAnsi="仿宋_GB2312" w:eastAsia="仿宋_GB2312" w:cs="仿宋_GB2312"/>
          <w:b w:val="0"/>
          <w:i w:val="0"/>
          <w:spacing w:val="0"/>
          <w:w w:val="100"/>
          <w:sz w:val="32"/>
          <w:szCs w:val="32"/>
          <w:lang w:val="en-US" w:eastAsia="zh-CN"/>
        </w:rPr>
        <w:t>1日</w:t>
      </w:r>
      <w:r>
        <w:rPr>
          <w:rFonts w:hint="default" w:ascii="仿宋_GB2312" w:hAnsi="仿宋_GB2312" w:eastAsia="仿宋_GB2312" w:cs="仿宋_GB2312"/>
          <w:b w:val="0"/>
          <w:i w:val="0"/>
          <w:spacing w:val="0"/>
          <w:w w:val="100"/>
          <w:sz w:val="32"/>
          <w:szCs w:val="32"/>
          <w:lang w:val="en-US" w:eastAsia="zh-CN"/>
        </w:rPr>
        <w:t>前完成支撑材料装盒。</w:t>
      </w:r>
    </w:p>
    <w:p>
      <w:pPr>
        <w:bidi w:val="0"/>
        <w:adjustRightInd w:val="0"/>
        <w:snapToGrid w:val="0"/>
        <w:spacing w:line="560" w:lineRule="exact"/>
        <w:ind w:firstLine="640" w:firstLineChars="200"/>
        <w:rPr>
          <w:rFonts w:hint="default"/>
          <w:lang w:val="en-US" w:eastAsia="zh-CN"/>
        </w:rPr>
      </w:pPr>
      <w:r>
        <w:rPr>
          <w:rFonts w:hint="eastAsia" w:ascii="仿宋_GB2312" w:hAnsi="仿宋_GB2312" w:eastAsia="仿宋_GB2312"/>
          <w:sz w:val="32"/>
          <w:lang w:val="en-US" w:eastAsia="zh-Hans"/>
        </w:rPr>
        <w:t>工作剪影如下：</w:t>
      </w:r>
    </w:p>
    <w:p>
      <w:pPr>
        <w:pStyle w:val="2"/>
        <w:jc w:val="center"/>
        <w:rPr>
          <w:rFonts w:hint="default"/>
          <w:lang w:val="en-US" w:eastAsia="zh-CN"/>
        </w:rPr>
      </w:pPr>
      <w:r>
        <w:rPr>
          <w:rFonts w:hint="default"/>
          <w:lang w:val="en-US" w:eastAsia="zh-CN"/>
        </w:rPr>
        <w:drawing>
          <wp:inline distT="0" distB="0" distL="114300" distR="114300">
            <wp:extent cx="4364355" cy="2774950"/>
            <wp:effectExtent l="0" t="0" r="17145" b="6350"/>
            <wp:docPr id="28" name="图片 28" descr="5B6A6269FB6B2103C643E10900A6B5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5B6A6269FB6B2103C643E10900A6B56F"/>
                    <pic:cNvPicPr>
                      <a:picLocks noChangeAspect="1"/>
                    </pic:cNvPicPr>
                  </pic:nvPicPr>
                  <pic:blipFill>
                    <a:blip r:embed="rId32"/>
                    <a:stretch>
                      <a:fillRect/>
                    </a:stretch>
                  </pic:blipFill>
                  <pic:spPr>
                    <a:xfrm>
                      <a:off x="0" y="0"/>
                      <a:ext cx="4364355" cy="2774950"/>
                    </a:xfrm>
                    <a:prstGeom prst="rect">
                      <a:avLst/>
                    </a:prstGeom>
                  </pic:spPr>
                </pic:pic>
              </a:graphicData>
            </a:graphic>
          </wp:inline>
        </w:drawing>
      </w:r>
    </w:p>
    <w:p>
      <w:pPr>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br w:type="page"/>
      </w:r>
    </w:p>
    <w:p>
      <w:pPr>
        <w:pStyle w:val="4"/>
        <w:bidi w:val="0"/>
        <w:rPr>
          <w:rFonts w:hint="eastAsia"/>
        </w:rPr>
      </w:pPr>
      <w:bookmarkStart w:id="35" w:name="_Toc18938"/>
      <w:r>
        <w:rPr>
          <w:rFonts w:hint="eastAsia"/>
          <w:lang w:val="en-US" w:eastAsia="zh-CN"/>
        </w:rPr>
        <w:t>茅台学院</w:t>
      </w:r>
      <w:r>
        <w:rPr>
          <w:rFonts w:hint="eastAsia"/>
        </w:rPr>
        <w:t>本科教学工作合格评估</w:t>
      </w:r>
      <w:r>
        <w:rPr>
          <w:rFonts w:hint="eastAsia"/>
          <w:lang w:val="en-US" w:eastAsia="zh-CN"/>
        </w:rPr>
        <w:t>近期工作完成情况汇报会</w:t>
      </w:r>
      <w:r>
        <w:rPr>
          <w:rFonts w:hint="eastAsia"/>
        </w:rPr>
        <w:t>会议纪要</w:t>
      </w:r>
      <w:bookmarkEnd w:id="35"/>
    </w:p>
    <w:p>
      <w:pPr>
        <w:keepNext w:val="0"/>
        <w:keepLines w:val="0"/>
        <w:pageBreakBefore w:val="0"/>
        <w:widowControl w:val="0"/>
        <w:kinsoku/>
        <w:wordWrap/>
        <w:overflowPunct/>
        <w:topLinePunct w:val="0"/>
        <w:autoSpaceDE/>
        <w:autoSpaceDN/>
        <w:bidi w:val="0"/>
        <w:adjustRightInd/>
        <w:snapToGrid/>
        <w:spacing w:beforeAutospacing="0" w:afterAutospacing="0" w:line="578" w:lineRule="exact"/>
        <w:ind w:firstLine="880" w:firstLineChars="200"/>
        <w:jc w:val="center"/>
        <w:textAlignment w:val="auto"/>
        <w:rPr>
          <w:rFonts w:hint="eastAsia" w:ascii="方正小标宋简体" w:hAnsi="方正小标宋简体" w:eastAsia="方正小标宋简体" w:cs="方正小标宋简体"/>
          <w:color w:val="auto"/>
          <w:sz w:val="44"/>
          <w:szCs w:val="44"/>
          <w:lang w:val="en-US" w:eastAsia="zh-CN"/>
        </w:rPr>
      </w:pPr>
    </w:p>
    <w:p>
      <w:pPr>
        <w:bidi w:val="0"/>
        <w:adjustRightInd w:val="0"/>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为贯彻落实11月18日茅台学院校长专题会</w:t>
      </w:r>
      <w:r>
        <w:rPr>
          <w:rFonts w:hint="eastAsia" w:ascii="仿宋_GB2312" w:hAnsi="仿宋_GB2312" w:eastAsia="仿宋_GB2312" w:cs="仿宋_GB2312"/>
          <w:sz w:val="32"/>
          <w:szCs w:val="32"/>
          <w:lang w:val="en-US" w:eastAsia="zh-CN"/>
        </w:rPr>
        <w:t>会议</w:t>
      </w:r>
      <w:r>
        <w:rPr>
          <w:rFonts w:hint="eastAsia" w:ascii="仿宋_GB2312" w:hAnsi="仿宋_GB2312" w:eastAsia="仿宋_GB2312" w:cs="仿宋_GB2312"/>
          <w:sz w:val="32"/>
          <w:szCs w:val="32"/>
        </w:rPr>
        <w:t>精神，</w:t>
      </w:r>
      <w:r>
        <w:rPr>
          <w:rFonts w:hint="eastAsia" w:ascii="仿宋_GB2312" w:hAnsi="仿宋_GB2312" w:eastAsia="仿宋_GB2312" w:cs="仿宋_GB2312"/>
          <w:sz w:val="32"/>
          <w:szCs w:val="32"/>
          <w:lang w:val="en-US" w:eastAsia="zh-CN"/>
        </w:rPr>
        <w:t>检验近期工作成效。</w:t>
      </w:r>
      <w:r>
        <w:rPr>
          <w:rFonts w:hint="eastAsia" w:ascii="仿宋_GB2312" w:hAnsi="仿宋_GB2312" w:eastAsia="仿宋_GB2312" w:cs="仿宋_GB2312"/>
          <w:sz w:val="32"/>
          <w:szCs w:val="32"/>
        </w:rPr>
        <w:t>2</w:t>
      </w:r>
      <w:r>
        <w:rPr>
          <w:rFonts w:ascii="仿宋_GB2312" w:hAnsi="仿宋_GB2312" w:eastAsia="仿宋_GB2312" w:cs="仿宋_GB2312"/>
          <w:sz w:val="32"/>
          <w:szCs w:val="32"/>
        </w:rPr>
        <w:t>022</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28</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val="en-US" w:eastAsia="zh-CN"/>
        </w:rPr>
        <w:t>下午14:00</w:t>
      </w:r>
      <w:r>
        <w:rPr>
          <w:rFonts w:hint="eastAsia" w:ascii="仿宋_GB2312" w:hAnsi="仿宋_GB2312" w:eastAsia="仿宋_GB2312" w:cs="仿宋_GB2312"/>
          <w:sz w:val="32"/>
          <w:szCs w:val="32"/>
        </w:rPr>
        <w:t>，学校党委副书记、校长蔡绍洪在行政楼</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楼会议室主持召开</w:t>
      </w:r>
      <w:r>
        <w:rPr>
          <w:rFonts w:hint="eastAsia" w:ascii="仿宋_GB2312" w:hAnsi="仿宋_GB2312" w:eastAsia="仿宋_GB2312" w:cs="仿宋_GB2312"/>
          <w:sz w:val="32"/>
          <w:szCs w:val="32"/>
          <w:lang w:val="en-US" w:eastAsia="zh-CN"/>
        </w:rPr>
        <w:t>茅台学院本科教学工作合格评估近期工作完成情况汇报会</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学校党委委员、副校长余莉及各单位负责人参加会议</w:t>
      </w:r>
      <w:r>
        <w:rPr>
          <w:rFonts w:hint="eastAsia" w:ascii="仿宋_GB2312" w:hAnsi="仿宋_GB2312" w:eastAsia="仿宋_GB2312" w:cs="仿宋_GB2312"/>
          <w:sz w:val="32"/>
          <w:szCs w:val="32"/>
        </w:rPr>
        <w:t>。</w:t>
      </w:r>
    </w:p>
    <w:p>
      <w:pPr>
        <w:bidi w:val="0"/>
        <w:adjustRightInd w:val="0"/>
        <w:snapToGrid w:val="0"/>
        <w:spacing w:line="560" w:lineRule="exact"/>
        <w:ind w:firstLine="640" w:firstLineChars="200"/>
        <w:rPr>
          <w:rFonts w:hint="default"/>
          <w:lang w:val="en-US" w:eastAsia="zh-CN"/>
        </w:rPr>
      </w:pPr>
      <w:r>
        <w:rPr>
          <w:rFonts w:hint="eastAsia" w:ascii="仿宋_GB2312" w:hAnsi="仿宋_GB2312" w:eastAsia="仿宋_GB2312"/>
          <w:sz w:val="32"/>
          <w:lang w:val="en-US" w:eastAsia="zh-Hans"/>
        </w:rPr>
        <w:t>工作剪影如下：</w:t>
      </w:r>
    </w:p>
    <w:p>
      <w:pPr>
        <w:pStyle w:val="2"/>
        <w:numPr>
          <w:ilvl w:val="4"/>
          <w:numId w:val="0"/>
        </w:numPr>
        <w:jc w:val="center"/>
        <w:rPr>
          <w:rFonts w:hint="eastAsia"/>
        </w:rPr>
      </w:pPr>
      <w:r>
        <w:rPr>
          <w:rFonts w:hint="eastAsia"/>
        </w:rPr>
        <w:drawing>
          <wp:inline distT="0" distB="0" distL="114300" distR="114300">
            <wp:extent cx="3840480" cy="2228215"/>
            <wp:effectExtent l="0" t="0" r="7620" b="635"/>
            <wp:docPr id="27" name="图片 27" descr="IMG_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3420"/>
                    <pic:cNvPicPr>
                      <a:picLocks noChangeAspect="1"/>
                    </pic:cNvPicPr>
                  </pic:nvPicPr>
                  <pic:blipFill>
                    <a:blip r:embed="rId33"/>
                    <a:stretch>
                      <a:fillRect/>
                    </a:stretch>
                  </pic:blipFill>
                  <pic:spPr>
                    <a:xfrm>
                      <a:off x="0" y="0"/>
                      <a:ext cx="3840480" cy="2228215"/>
                    </a:xfrm>
                    <a:prstGeom prst="rect">
                      <a:avLst/>
                    </a:prstGeom>
                  </pic:spPr>
                </pic:pic>
              </a:graphicData>
            </a:graphic>
          </wp:inline>
        </w:drawing>
      </w:r>
      <w:r>
        <w:rPr>
          <w:rFonts w:hint="eastAsia"/>
        </w:rPr>
        <w:drawing>
          <wp:inline distT="0" distB="0" distL="114300" distR="114300">
            <wp:extent cx="3794760" cy="2051685"/>
            <wp:effectExtent l="0" t="0" r="15240" b="5715"/>
            <wp:docPr id="25" name="图片 25" descr="IMG_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3422"/>
                    <pic:cNvPicPr>
                      <a:picLocks noChangeAspect="1"/>
                    </pic:cNvPicPr>
                  </pic:nvPicPr>
                  <pic:blipFill>
                    <a:blip r:embed="rId34"/>
                    <a:stretch>
                      <a:fillRect/>
                    </a:stretch>
                  </pic:blipFill>
                  <pic:spPr>
                    <a:xfrm>
                      <a:off x="0" y="0"/>
                      <a:ext cx="3794760" cy="20516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78" w:lineRule="exact"/>
        <w:ind w:leftChars="0" w:firstLine="640" w:firstLineChars="200"/>
        <w:jc w:val="both"/>
        <w:textAlignment w:val="auto"/>
        <w:rPr>
          <w:rFonts w:hint="default" w:ascii="Calibri" w:hAnsi="Calibri" w:eastAsia="宋体" w:cs="Times New Roman"/>
          <w:kern w:val="2"/>
          <w:sz w:val="21"/>
          <w:szCs w:val="24"/>
          <w:lang w:val="en-US" w:eastAsia="zh-CN" w:bidi="ar-SA"/>
        </w:rPr>
      </w:pPr>
      <w:r>
        <w:rPr>
          <w:rFonts w:hint="eastAsia" w:ascii="仿宋_GB2312" w:hAnsi="仿宋_GB2312" w:eastAsia="仿宋_GB2312" w:cs="仿宋_GB2312"/>
          <w:kern w:val="2"/>
          <w:sz w:val="32"/>
          <w:szCs w:val="32"/>
          <w:lang w:val="en-US" w:eastAsia="zh-CN" w:bidi="ar-SA"/>
        </w:rPr>
        <w:t>会议听取了各部门负责人关于茅台学院本科教学工作合格评估近期工作完成情况的汇报，学校领导对本科教学工作合格评估每项支撑材料</w:t>
      </w:r>
      <w:r>
        <w:rPr>
          <w:rFonts w:hint="eastAsia" w:ascii="仿宋_GB2312" w:hAnsi="仿宋_GB2312" w:eastAsia="仿宋_GB2312" w:cs="仿宋_GB2312"/>
          <w:color w:val="auto"/>
          <w:kern w:val="2"/>
          <w:sz w:val="32"/>
          <w:szCs w:val="32"/>
          <w:highlight w:val="none"/>
          <w:lang w:val="en-US" w:eastAsia="zh-CN" w:bidi="ar-SA"/>
        </w:rPr>
        <w:t>进行逐一核实任务的完成情况</w:t>
      </w:r>
      <w:r>
        <w:rPr>
          <w:rFonts w:hint="eastAsia" w:ascii="仿宋_GB2312" w:hAnsi="仿宋_GB2312" w:eastAsia="仿宋_GB2312" w:cs="仿宋_GB2312"/>
          <w:kern w:val="2"/>
          <w:sz w:val="32"/>
          <w:szCs w:val="32"/>
          <w:lang w:val="en-US" w:eastAsia="zh-CN" w:bidi="ar-SA"/>
        </w:rPr>
        <w:t>，各单位负责人承诺在规定时间内能完成相关工作。</w:t>
      </w:r>
    </w:p>
    <w:p>
      <w:pPr>
        <w:keepNext w:val="0"/>
        <w:keepLines w:val="0"/>
        <w:pageBreakBefore w:val="0"/>
        <w:widowControl w:val="0"/>
        <w:numPr>
          <w:ilvl w:val="0"/>
          <w:numId w:val="0"/>
        </w:numPr>
        <w:tabs>
          <w:tab w:val="left" w:pos="720"/>
        </w:tabs>
        <w:kinsoku/>
        <w:wordWrap/>
        <w:overflowPunct/>
        <w:topLinePunct w:val="0"/>
        <w:autoSpaceDE/>
        <w:autoSpaceDN/>
        <w:bidi w:val="0"/>
        <w:adjustRightInd/>
        <w:snapToGrid/>
        <w:spacing w:beforeAutospacing="0" w:afterAutospacing="0" w:line="578" w:lineRule="exact"/>
        <w:ind w:leftChars="0"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会议强调，完善支撑材料时间紧、任务重，各部门应做好沟通协调工作，切勿推妥。要全面贯彻“以评促建、以评促改、以评促管、评建结合、重在建设”二十字方针。各单位要牢牢把握各观测点的基本要求，充分发挥主观能动性</w:t>
      </w:r>
      <w:r>
        <w:rPr>
          <w:rFonts w:hint="eastAsia" w:ascii="仿宋_GB2312" w:hAnsi="仿宋_GB2312" w:eastAsia="仿宋_GB2312" w:cs="仿宋_GB2312"/>
          <w:strike w:val="0"/>
          <w:dstrike w:val="0"/>
          <w:kern w:val="2"/>
          <w:sz w:val="32"/>
          <w:szCs w:val="32"/>
          <w:lang w:val="en-US" w:eastAsia="zh-CN" w:bidi="ar-SA"/>
        </w:rPr>
        <w:t>，把握好每项材料的支撑度，保证能</w:t>
      </w:r>
      <w:r>
        <w:rPr>
          <w:rFonts w:hint="eastAsia" w:ascii="仿宋_GB2312" w:hAnsi="仿宋_GB2312" w:eastAsia="仿宋_GB2312" w:cs="仿宋_GB2312"/>
          <w:kern w:val="2"/>
          <w:sz w:val="32"/>
          <w:szCs w:val="32"/>
          <w:lang w:val="en-US" w:eastAsia="zh-CN" w:bidi="ar-SA"/>
        </w:rPr>
        <w:t>保质保量按时完成任务。</w:t>
      </w:r>
    </w:p>
    <w:p>
      <w:pPr>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br w:type="page"/>
      </w:r>
    </w:p>
    <w:p>
      <w:pPr>
        <w:pStyle w:val="4"/>
        <w:bidi w:val="0"/>
        <w:rPr>
          <w:rFonts w:hint="eastAsia"/>
        </w:rPr>
      </w:pPr>
      <w:bookmarkStart w:id="36" w:name="_Toc13615"/>
      <w:r>
        <w:rPr>
          <w:rFonts w:hint="eastAsia"/>
          <w:lang w:val="en-US" w:eastAsia="zh-CN"/>
        </w:rPr>
        <w:t>2</w:t>
      </w:r>
      <w:r>
        <w:rPr>
          <w:rFonts w:hint="eastAsia"/>
        </w:rPr>
        <w:t>022-2023年第一学期</w:t>
      </w:r>
      <w:r>
        <w:rPr>
          <w:rFonts w:hint="eastAsia"/>
          <w:lang w:val="en-US" w:eastAsia="zh-CN"/>
        </w:rPr>
        <w:t>评建办</w:t>
      </w:r>
      <w:r>
        <w:rPr>
          <w:rFonts w:hint="eastAsia"/>
        </w:rPr>
        <w:t>第十次</w:t>
      </w:r>
      <w:bookmarkEnd w:id="36"/>
    </w:p>
    <w:p>
      <w:pPr>
        <w:pStyle w:val="4"/>
        <w:bidi w:val="0"/>
        <w:rPr>
          <w:rFonts w:hint="eastAsia"/>
          <w:lang w:val="en-US" w:eastAsia="zh-CN"/>
        </w:rPr>
      </w:pPr>
      <w:bookmarkStart w:id="37" w:name="_Toc10410"/>
      <w:r>
        <w:rPr>
          <w:rFonts w:hint="eastAsia"/>
        </w:rPr>
        <w:t>工作例会</w:t>
      </w:r>
      <w:bookmarkEnd w:id="37"/>
    </w:p>
    <w:p>
      <w:pPr>
        <w:spacing w:before="0" w:beforeAutospacing="0" w:after="0" w:afterAutospacing="0" w:line="579" w:lineRule="exact"/>
        <w:ind w:firstLine="640" w:firstLineChars="200"/>
        <w:jc w:val="both"/>
        <w:textAlignment w:val="baseline"/>
        <w:rPr>
          <w:rFonts w:hint="default" w:ascii="仿宋_GB2312" w:hAnsi="仿宋_GB2312" w:eastAsia="仿宋_GB2312" w:cs="仿宋_GB2312"/>
          <w:b w:val="0"/>
          <w:i w:val="0"/>
          <w:spacing w:val="0"/>
          <w:w w:val="100"/>
          <w:sz w:val="32"/>
        </w:rPr>
      </w:pPr>
      <w:r>
        <w:rPr>
          <w:rFonts w:hint="eastAsia" w:ascii="仿宋_GB2312" w:hAnsi="仿宋_GB2312" w:eastAsia="仿宋_GB2312" w:cs="仿宋_GB2312"/>
          <w:b w:val="0"/>
          <w:i w:val="0"/>
          <w:spacing w:val="0"/>
          <w:w w:val="100"/>
          <w:sz w:val="32"/>
          <w:szCs w:val="32"/>
          <w:lang w:val="en-US" w:eastAsia="zh-CN"/>
        </w:rPr>
        <w:t>2022年12月2日下午16：50，党委委员、副校长余莉在行政楼五楼会议室</w:t>
      </w:r>
      <w:r>
        <w:rPr>
          <w:rFonts w:hint="eastAsia" w:ascii="仿宋_GB2312" w:hAnsi="仿宋_GB2312" w:eastAsia="仿宋_GB2312" w:cs="仿宋_GB2312"/>
          <w:b w:val="0"/>
          <w:i w:val="0"/>
          <w:color w:val="000000"/>
          <w:spacing w:val="0"/>
          <w:w w:val="100"/>
          <w:sz w:val="32"/>
          <w:szCs w:val="32"/>
          <w:lang w:val="en-US" w:eastAsia="zh-CN"/>
        </w:rPr>
        <w:t>主持</w:t>
      </w:r>
      <w:r>
        <w:rPr>
          <w:rFonts w:hint="eastAsia" w:ascii="仿宋_GB2312" w:hAnsi="仿宋_GB2312" w:eastAsia="仿宋_GB2312" w:cs="仿宋_GB2312"/>
          <w:b w:val="0"/>
          <w:i w:val="0"/>
          <w:spacing w:val="0"/>
          <w:w w:val="100"/>
          <w:sz w:val="32"/>
          <w:szCs w:val="32"/>
          <w:lang w:val="en-US" w:eastAsia="zh-CN"/>
        </w:rPr>
        <w:t>召开2022-2023年第一学期评建办第十次工作例会。</w:t>
      </w:r>
    </w:p>
    <w:p>
      <w:pPr>
        <w:keepLines w:val="0"/>
        <w:widowControl w:val="0"/>
        <w:spacing w:before="0" w:beforeAutospacing="0" w:after="0" w:afterAutospacing="0" w:line="579" w:lineRule="exact"/>
        <w:ind w:firstLine="640" w:firstLineChars="200"/>
        <w:jc w:val="both"/>
        <w:textAlignment w:val="baseline"/>
        <w:rPr>
          <w:rFonts w:hint="default" w:ascii="仿宋_GB2312" w:hAnsi="仿宋_GB2312" w:eastAsia="仿宋_GB2312" w:cs="仿宋_GB2312"/>
          <w:b w:val="0"/>
          <w:i w:val="0"/>
          <w:spacing w:val="0"/>
          <w:w w:val="100"/>
          <w:sz w:val="32"/>
          <w:szCs w:val="32"/>
          <w:lang w:val="en-US" w:eastAsia="zh-CN"/>
        </w:rPr>
      </w:pPr>
      <w:r>
        <w:rPr>
          <w:rFonts w:hint="default" w:ascii="仿宋_GB2312" w:hAnsi="仿宋_GB2312" w:eastAsia="仿宋_GB2312" w:cs="仿宋_GB2312"/>
          <w:b w:val="0"/>
          <w:i w:val="0"/>
          <w:spacing w:val="0"/>
          <w:w w:val="100"/>
          <w:sz w:val="32"/>
          <w:szCs w:val="32"/>
          <w:lang w:val="en-US" w:eastAsia="zh-CN"/>
        </w:rPr>
        <w:t>会议上，各跟进负责人对本科教学合格评估支撑材料近期收集情况进行逐一汇报</w:t>
      </w:r>
      <w:r>
        <w:rPr>
          <w:rFonts w:hint="eastAsia" w:ascii="仿宋_GB2312" w:hAnsi="仿宋_GB2312" w:eastAsia="仿宋_GB2312" w:cs="仿宋_GB2312"/>
          <w:b w:val="0"/>
          <w:i w:val="0"/>
          <w:spacing w:val="0"/>
          <w:w w:val="100"/>
          <w:sz w:val="32"/>
          <w:szCs w:val="32"/>
          <w:lang w:val="en-US" w:eastAsia="zh-CN"/>
        </w:rPr>
        <w:t>。</w:t>
      </w:r>
      <w:r>
        <w:rPr>
          <w:rFonts w:hint="default" w:ascii="仿宋_GB2312" w:hAnsi="仿宋_GB2312" w:eastAsia="仿宋_GB2312" w:cs="仿宋_GB2312"/>
          <w:b w:val="0"/>
          <w:i w:val="0"/>
          <w:spacing w:val="0"/>
          <w:w w:val="100"/>
          <w:sz w:val="32"/>
          <w:szCs w:val="32"/>
          <w:lang w:val="en-US" w:eastAsia="zh-CN"/>
        </w:rPr>
        <w:t>针对材料存在的问题，党委委员、副校长余莉提出了相应的解决措施，并对</w:t>
      </w:r>
      <w:r>
        <w:rPr>
          <w:rFonts w:hint="eastAsia" w:ascii="仿宋_GB2312" w:hAnsi="仿宋_GB2312" w:eastAsia="仿宋_GB2312" w:cs="仿宋_GB2312"/>
          <w:b w:val="0"/>
          <w:i w:val="0"/>
          <w:spacing w:val="0"/>
          <w:w w:val="100"/>
          <w:sz w:val="32"/>
          <w:szCs w:val="32"/>
          <w:lang w:val="en-US" w:eastAsia="zh-CN"/>
        </w:rPr>
        <w:t>评估</w:t>
      </w:r>
      <w:r>
        <w:rPr>
          <w:rFonts w:hint="default" w:ascii="仿宋_GB2312" w:hAnsi="仿宋_GB2312" w:eastAsia="仿宋_GB2312" w:cs="仿宋_GB2312"/>
          <w:b w:val="0"/>
          <w:i w:val="0"/>
          <w:spacing w:val="0"/>
          <w:w w:val="100"/>
          <w:sz w:val="32"/>
          <w:szCs w:val="32"/>
          <w:lang w:val="en-US" w:eastAsia="zh-CN"/>
        </w:rPr>
        <w:t>工作进行安排部署。会议强调，</w:t>
      </w:r>
      <w:r>
        <w:rPr>
          <w:rFonts w:hint="eastAsia" w:ascii="仿宋_GB2312" w:hAnsi="仿宋_GB2312" w:eastAsia="仿宋_GB2312" w:cs="仿宋_GB2312"/>
          <w:b w:val="0"/>
          <w:i w:val="0"/>
          <w:spacing w:val="0"/>
          <w:w w:val="100"/>
          <w:sz w:val="32"/>
          <w:szCs w:val="32"/>
          <w:lang w:val="en-US" w:eastAsia="zh-CN"/>
        </w:rPr>
        <w:t>一是</w:t>
      </w:r>
      <w:r>
        <w:rPr>
          <w:rFonts w:hint="default" w:ascii="仿宋_GB2312" w:hAnsi="仿宋_GB2312" w:eastAsia="仿宋_GB2312" w:cs="仿宋_GB2312"/>
          <w:b w:val="0"/>
          <w:i w:val="0"/>
          <w:spacing w:val="0"/>
          <w:w w:val="100"/>
          <w:sz w:val="32"/>
          <w:szCs w:val="32"/>
          <w:lang w:val="en-US" w:eastAsia="zh-CN"/>
        </w:rPr>
        <w:t>各</w:t>
      </w:r>
      <w:r>
        <w:rPr>
          <w:rFonts w:hint="eastAsia" w:ascii="仿宋_GB2312" w:hAnsi="仿宋_GB2312" w:eastAsia="仿宋_GB2312" w:cs="仿宋_GB2312"/>
          <w:b w:val="0"/>
          <w:i w:val="0"/>
          <w:spacing w:val="0"/>
          <w:w w:val="100"/>
          <w:sz w:val="32"/>
          <w:szCs w:val="32"/>
          <w:lang w:val="en-US" w:eastAsia="zh-CN"/>
        </w:rPr>
        <w:t>单位</w:t>
      </w:r>
      <w:r>
        <w:rPr>
          <w:rFonts w:hint="default" w:ascii="仿宋_GB2312" w:hAnsi="仿宋_GB2312" w:eastAsia="仿宋_GB2312" w:cs="仿宋_GB2312"/>
          <w:b w:val="0"/>
          <w:i w:val="0"/>
          <w:spacing w:val="0"/>
          <w:w w:val="100"/>
          <w:sz w:val="32"/>
          <w:szCs w:val="32"/>
          <w:lang w:val="en-US" w:eastAsia="zh-CN"/>
        </w:rPr>
        <w:t>要高度重视材料质量，端正评估态度。</w:t>
      </w:r>
      <w:r>
        <w:rPr>
          <w:rFonts w:hint="eastAsia" w:ascii="仿宋_GB2312" w:hAnsi="仿宋_GB2312" w:eastAsia="仿宋_GB2312" w:cs="仿宋_GB2312"/>
          <w:b w:val="0"/>
          <w:i w:val="0"/>
          <w:spacing w:val="0"/>
          <w:w w:val="100"/>
          <w:sz w:val="32"/>
          <w:szCs w:val="32"/>
          <w:lang w:val="en-US" w:eastAsia="zh-CN"/>
        </w:rPr>
        <w:t>二是评建办</w:t>
      </w:r>
      <w:r>
        <w:rPr>
          <w:rFonts w:hint="default" w:ascii="仿宋_GB2312" w:hAnsi="仿宋_GB2312" w:eastAsia="仿宋_GB2312" w:cs="仿宋_GB2312"/>
          <w:b w:val="0"/>
          <w:i w:val="0"/>
          <w:spacing w:val="0"/>
          <w:w w:val="100"/>
          <w:sz w:val="32"/>
          <w:szCs w:val="32"/>
          <w:lang w:val="en-US" w:eastAsia="zh-CN"/>
        </w:rPr>
        <w:t>各跟进负责人务必严格审核纸质版的规范性，建立支撑材料持续修改台账</w:t>
      </w:r>
      <w:r>
        <w:rPr>
          <w:rFonts w:hint="eastAsia" w:ascii="仿宋_GB2312" w:hAnsi="仿宋_GB2312" w:eastAsia="仿宋_GB2312" w:cs="仿宋_GB2312"/>
          <w:b w:val="0"/>
          <w:i w:val="0"/>
          <w:spacing w:val="0"/>
          <w:w w:val="100"/>
          <w:sz w:val="32"/>
          <w:szCs w:val="32"/>
          <w:lang w:val="en-US" w:eastAsia="zh-CN"/>
        </w:rPr>
        <w:t>，采取“对表对标”方式逐一审查每项支撑材料</w:t>
      </w:r>
      <w:r>
        <w:rPr>
          <w:rFonts w:hint="default" w:ascii="仿宋_GB2312" w:hAnsi="仿宋_GB2312" w:eastAsia="仿宋_GB2312" w:cs="仿宋_GB2312"/>
          <w:b w:val="0"/>
          <w:i w:val="0"/>
          <w:spacing w:val="0"/>
          <w:w w:val="100"/>
          <w:sz w:val="32"/>
          <w:szCs w:val="32"/>
          <w:lang w:val="en-US" w:eastAsia="zh-CN"/>
        </w:rPr>
        <w:t>。</w:t>
      </w:r>
    </w:p>
    <w:p>
      <w:pPr>
        <w:bidi w:val="0"/>
        <w:adjustRightInd w:val="0"/>
        <w:snapToGrid w:val="0"/>
        <w:spacing w:line="560" w:lineRule="exact"/>
        <w:ind w:firstLine="640" w:firstLineChars="200"/>
        <w:rPr>
          <w:rFonts w:hint="default"/>
          <w:lang w:val="en-US" w:eastAsia="zh-CN"/>
        </w:rPr>
      </w:pPr>
      <w:r>
        <w:rPr>
          <w:rFonts w:hint="eastAsia" w:ascii="仿宋_GB2312" w:hAnsi="仿宋_GB2312" w:eastAsia="仿宋_GB2312"/>
          <w:sz w:val="32"/>
          <w:lang w:val="en-US" w:eastAsia="zh-Hans"/>
        </w:rPr>
        <w:t>工作剪影如下：</w:t>
      </w:r>
    </w:p>
    <w:p>
      <w:pPr>
        <w:pStyle w:val="2"/>
        <w:rPr>
          <w:rFonts w:hint="default"/>
          <w:lang w:val="en-US" w:eastAsia="zh-CN"/>
        </w:rPr>
      </w:pPr>
      <w:r>
        <w:rPr>
          <w:rFonts w:hint="default"/>
          <w:lang w:val="en-US" w:eastAsia="zh-CN"/>
        </w:rPr>
        <w:drawing>
          <wp:inline distT="0" distB="0" distL="114300" distR="114300">
            <wp:extent cx="5274310" cy="2966720"/>
            <wp:effectExtent l="0" t="0" r="2540" b="5080"/>
            <wp:docPr id="31" name="图片 31" descr="IMG_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3535"/>
                    <pic:cNvPicPr>
                      <a:picLocks noChangeAspect="1"/>
                    </pic:cNvPicPr>
                  </pic:nvPicPr>
                  <pic:blipFill>
                    <a:blip r:embed="rId35"/>
                    <a:stretch>
                      <a:fillRect/>
                    </a:stretch>
                  </pic:blipFill>
                  <pic:spPr>
                    <a:xfrm>
                      <a:off x="0" y="0"/>
                      <a:ext cx="5274310" cy="2966720"/>
                    </a:xfrm>
                    <a:prstGeom prst="rect">
                      <a:avLst/>
                    </a:prstGeom>
                  </pic:spPr>
                </pic:pic>
              </a:graphicData>
            </a:graphic>
          </wp:inline>
        </w:drawing>
      </w:r>
    </w:p>
    <w:p>
      <w:pPr>
        <w:rPr>
          <w:rFonts w:hint="eastAsia" w:ascii="方正小标宋简体" w:hAnsi="方正小标宋简体" w:eastAsia="方正小标宋简体" w:cs="方正小标宋简体"/>
          <w:b w:val="0"/>
          <w:i w:val="0"/>
          <w:caps w:val="0"/>
          <w:spacing w:val="0"/>
          <w:w w:val="100"/>
          <w:sz w:val="44"/>
          <w:szCs w:val="36"/>
          <w:lang w:val="en-US" w:eastAsia="zh-CN"/>
        </w:rPr>
      </w:pPr>
      <w:r>
        <w:rPr>
          <w:rFonts w:hint="eastAsia" w:ascii="方正小标宋简体" w:hAnsi="方正小标宋简体" w:eastAsia="方正小标宋简体" w:cs="方正小标宋简体"/>
          <w:b w:val="0"/>
          <w:i w:val="0"/>
          <w:caps w:val="0"/>
          <w:spacing w:val="0"/>
          <w:w w:val="100"/>
          <w:sz w:val="44"/>
          <w:szCs w:val="36"/>
          <w:lang w:val="en-US" w:eastAsia="zh-CN"/>
        </w:rPr>
        <w:br w:type="page"/>
      </w:r>
    </w:p>
    <w:p>
      <w:pPr>
        <w:pStyle w:val="4"/>
        <w:bidi w:val="0"/>
        <w:rPr>
          <w:rFonts w:hint="eastAsia"/>
          <w:lang w:val="en-US" w:eastAsia="zh-CN"/>
        </w:rPr>
      </w:pPr>
      <w:bookmarkStart w:id="38" w:name="_Toc3865"/>
      <w:r>
        <w:rPr>
          <w:rFonts w:hint="eastAsia"/>
          <w:lang w:val="en-US" w:eastAsia="zh-CN"/>
        </w:rPr>
        <w:t>贵州商学院冯冰老师对我校十四项材料进行审查和线上指导</w:t>
      </w:r>
      <w:bookmarkEnd w:id="38"/>
    </w:p>
    <w:p>
      <w:pPr>
        <w:pStyle w:val="2"/>
        <w:keepNext/>
        <w:keepLines/>
        <w:pageBreakBefore w:val="0"/>
        <w:widowControl w:val="0"/>
        <w:numPr>
          <w:ilvl w:val="4"/>
          <w:numId w:val="0"/>
        </w:numPr>
        <w:kinsoku/>
        <w:wordWrap/>
        <w:overflowPunct/>
        <w:topLinePunct w:val="0"/>
        <w:autoSpaceDE/>
        <w:autoSpaceDN/>
        <w:bidi w:val="0"/>
        <w:adjustRightInd w:val="0"/>
        <w:snapToGrid/>
        <w:spacing w:before="0" w:after="0" w:line="560" w:lineRule="atLeast"/>
        <w:ind w:firstLine="640" w:firstLineChars="200"/>
        <w:textAlignment w:val="auto"/>
        <w:rPr>
          <w:rFonts w:hint="eastAsia" w:ascii="仿宋_GB2312" w:hAnsi="仿宋_GB2312" w:eastAsia="仿宋_GB2312" w:cs="仿宋_GB2312"/>
          <w:b w:val="0"/>
          <w:i w:val="0"/>
          <w:caps w:val="0"/>
          <w:spacing w:val="0"/>
          <w:w w:val="100"/>
          <w:kern w:val="2"/>
          <w:sz w:val="32"/>
          <w:szCs w:val="32"/>
          <w:highlight w:val="none"/>
          <w:lang w:val="en-US" w:eastAsia="zh-CN" w:bidi="ar-SA"/>
        </w:rPr>
      </w:pPr>
      <w:r>
        <w:rPr>
          <w:rFonts w:hint="eastAsia" w:ascii="仿宋_GB2312" w:hAnsi="仿宋_GB2312" w:eastAsia="仿宋_GB2312" w:cs="仿宋_GB2312"/>
          <w:b w:val="0"/>
          <w:i w:val="0"/>
          <w:caps w:val="0"/>
          <w:spacing w:val="0"/>
          <w:w w:val="100"/>
          <w:kern w:val="2"/>
          <w:sz w:val="32"/>
          <w:szCs w:val="32"/>
          <w:highlight w:val="none"/>
          <w:lang w:val="en-US" w:eastAsia="zh-CN" w:bidi="ar-SA"/>
        </w:rPr>
        <w:t>根据评建工作办公室合格评估工作进程安排，2022年11月30日-12月7日，特邀请冯冰老师对国务院教育督导委员会办公室要求提交的十四项材料进行审查和做线上指导。</w:t>
      </w:r>
    </w:p>
    <w:p>
      <w:pPr>
        <w:pStyle w:val="2"/>
        <w:keepNext/>
        <w:keepLines/>
        <w:pageBreakBefore w:val="0"/>
        <w:widowControl w:val="0"/>
        <w:numPr>
          <w:ilvl w:val="4"/>
          <w:numId w:val="0"/>
        </w:numPr>
        <w:kinsoku/>
        <w:wordWrap/>
        <w:overflowPunct/>
        <w:topLinePunct w:val="0"/>
        <w:autoSpaceDE/>
        <w:autoSpaceDN/>
        <w:bidi w:val="0"/>
        <w:adjustRightInd w:val="0"/>
        <w:snapToGrid/>
        <w:spacing w:before="0" w:after="0" w:line="560" w:lineRule="atLeast"/>
        <w:ind w:firstLine="640" w:firstLineChars="200"/>
        <w:textAlignment w:val="auto"/>
        <w:rPr>
          <w:rFonts w:hint="default" w:ascii="仿宋_GB2312" w:hAnsi="仿宋_GB2312" w:eastAsia="仿宋_GB2312" w:cs="仿宋_GB2312"/>
          <w:b w:val="0"/>
          <w:i w:val="0"/>
          <w:caps w:val="0"/>
          <w:spacing w:val="0"/>
          <w:w w:val="100"/>
          <w:kern w:val="2"/>
          <w:sz w:val="32"/>
          <w:szCs w:val="32"/>
          <w:highlight w:val="none"/>
          <w:lang w:val="en-US" w:eastAsia="zh-CN" w:bidi="ar-SA"/>
        </w:rPr>
      </w:pPr>
      <w:r>
        <w:rPr>
          <w:rFonts w:hint="eastAsia" w:ascii="仿宋_GB2312" w:hAnsi="仿宋_GB2312" w:eastAsia="仿宋_GB2312" w:cs="仿宋_GB2312"/>
          <w:b w:val="0"/>
          <w:i w:val="0"/>
          <w:caps w:val="0"/>
          <w:spacing w:val="0"/>
          <w:w w:val="100"/>
          <w:kern w:val="2"/>
          <w:sz w:val="32"/>
          <w:szCs w:val="32"/>
          <w:highlight w:val="none"/>
          <w:lang w:val="en-US" w:eastAsia="zh-CN" w:bidi="ar-SA"/>
        </w:rPr>
        <w:t>会议上，针对十四项材料相关疑难问题冯冰老师与我校相关部门进行深入交流，对相关问题进行逐一解答，并提出修改建议。会议强调，相关部门务必重视十四项材料整改工作，要根据修改建议，进行仔细梳理，列出整改清单，保证高质量完成十四项材料，并按时提交至教育督导委员会办公室。</w:t>
      </w:r>
    </w:p>
    <w:p>
      <w:pPr>
        <w:pageBreakBefore w:val="0"/>
        <w:widowControl w:val="0"/>
        <w:kinsoku/>
        <w:wordWrap/>
        <w:overflowPunct/>
        <w:topLinePunct w:val="0"/>
        <w:autoSpaceDE/>
        <w:autoSpaceDN/>
        <w:bidi w:val="0"/>
        <w:adjustRightInd w:val="0"/>
        <w:snapToGrid/>
        <w:spacing w:line="560" w:lineRule="atLeast"/>
        <w:ind w:firstLine="640" w:firstLineChars="200"/>
        <w:textAlignment w:val="auto"/>
        <w:rPr>
          <w:rFonts w:hint="eastAsia" w:ascii="仿宋_GB2312" w:hAnsi="仿宋_GB2312" w:eastAsia="仿宋_GB2312"/>
          <w:sz w:val="32"/>
          <w:lang w:val="en-US" w:eastAsia="zh-Hans"/>
        </w:rPr>
      </w:pPr>
      <w:r>
        <w:rPr>
          <w:rFonts w:hint="eastAsia" w:ascii="仿宋_GB2312" w:hAnsi="仿宋_GB2312" w:eastAsia="仿宋_GB2312"/>
          <w:sz w:val="32"/>
          <w:lang w:val="en-US" w:eastAsia="zh-Hans"/>
        </w:rPr>
        <w:t>工作剪影如下：</w:t>
      </w:r>
    </w:p>
    <w:p>
      <w:pPr>
        <w:pageBreakBefore w:val="0"/>
        <w:widowControl w:val="0"/>
        <w:kinsoku/>
        <w:wordWrap/>
        <w:overflowPunct/>
        <w:topLinePunct w:val="0"/>
        <w:autoSpaceDE/>
        <w:autoSpaceDN/>
        <w:bidi w:val="0"/>
        <w:adjustRightInd w:val="0"/>
        <w:snapToGrid/>
        <w:spacing w:line="560" w:lineRule="atLeast"/>
        <w:ind w:firstLine="420" w:firstLineChars="200"/>
        <w:textAlignment w:val="auto"/>
      </w:pPr>
    </w:p>
    <w:p>
      <w:pPr>
        <w:pageBreakBefore w:val="0"/>
        <w:widowControl w:val="0"/>
        <w:kinsoku/>
        <w:wordWrap/>
        <w:overflowPunct/>
        <w:topLinePunct w:val="0"/>
        <w:autoSpaceDE/>
        <w:autoSpaceDN/>
        <w:bidi w:val="0"/>
        <w:adjustRightInd w:val="0"/>
        <w:snapToGrid/>
        <w:spacing w:line="560" w:lineRule="atLeast"/>
        <w:ind w:firstLine="420" w:firstLineChars="200"/>
        <w:textAlignment w:val="auto"/>
      </w:pPr>
      <w:r>
        <w:drawing>
          <wp:inline distT="0" distB="0" distL="114300" distR="114300">
            <wp:extent cx="2384425" cy="3324225"/>
            <wp:effectExtent l="0" t="0" r="15875" b="952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36"/>
                    <a:srcRect l="1804"/>
                    <a:stretch>
                      <a:fillRect/>
                    </a:stretch>
                  </pic:blipFill>
                  <pic:spPr>
                    <a:xfrm>
                      <a:off x="0" y="0"/>
                      <a:ext cx="2384425" cy="3324225"/>
                    </a:xfrm>
                    <a:prstGeom prst="rect">
                      <a:avLst/>
                    </a:prstGeom>
                    <a:noFill/>
                    <a:ln>
                      <a:noFill/>
                    </a:ln>
                  </pic:spPr>
                </pic:pic>
              </a:graphicData>
            </a:graphic>
          </wp:inline>
        </w:drawing>
      </w:r>
      <w:r>
        <w:rPr>
          <w:rFonts w:hint="default" w:ascii="仿宋_GB2312" w:hAnsi="仿宋_GB2312" w:eastAsia="仿宋_GB2312" w:cs="仿宋_GB2312"/>
          <w:b w:val="0"/>
          <w:kern w:val="2"/>
          <w:sz w:val="32"/>
          <w:szCs w:val="32"/>
          <w:lang w:val="en-US" w:eastAsia="zh-CN" w:bidi="ar-SA"/>
        </w:rPr>
        <w:drawing>
          <wp:inline distT="0" distB="0" distL="114300" distR="114300">
            <wp:extent cx="2239645" cy="3269615"/>
            <wp:effectExtent l="0" t="0" r="8255" b="6985"/>
            <wp:docPr id="29" name="图片 29" descr="IMG_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3600"/>
                    <pic:cNvPicPr>
                      <a:picLocks noChangeAspect="1"/>
                    </pic:cNvPicPr>
                  </pic:nvPicPr>
                  <pic:blipFill>
                    <a:blip r:embed="rId37"/>
                    <a:srcRect t="9664" r="-1894" b="8731"/>
                    <a:stretch>
                      <a:fillRect/>
                    </a:stretch>
                  </pic:blipFill>
                  <pic:spPr>
                    <a:xfrm>
                      <a:off x="0" y="0"/>
                      <a:ext cx="2239645" cy="3269615"/>
                    </a:xfrm>
                    <a:prstGeom prst="rect">
                      <a:avLst/>
                    </a:prstGeom>
                  </pic:spPr>
                </pic:pic>
              </a:graphicData>
            </a:graphic>
          </wp:inline>
        </w:drawing>
      </w:r>
    </w:p>
    <w:p>
      <w:r>
        <w:br w:type="page"/>
      </w:r>
    </w:p>
    <w:p>
      <w:pPr>
        <w:pStyle w:val="4"/>
        <w:bidi w:val="0"/>
        <w:rPr>
          <w:rFonts w:hint="eastAsia"/>
        </w:rPr>
      </w:pPr>
      <w:bookmarkStart w:id="39" w:name="_Toc14487"/>
      <w:r>
        <w:rPr>
          <w:rFonts w:hint="eastAsia"/>
          <w:lang w:val="en-US" w:eastAsia="zh-CN"/>
        </w:rPr>
        <w:t>2</w:t>
      </w:r>
      <w:r>
        <w:rPr>
          <w:rFonts w:hint="eastAsia"/>
        </w:rPr>
        <w:t>022-2023年第一学期</w:t>
      </w:r>
      <w:r>
        <w:rPr>
          <w:rFonts w:hint="eastAsia"/>
          <w:lang w:val="en-US" w:eastAsia="zh-CN"/>
        </w:rPr>
        <w:t>评建办</w:t>
      </w:r>
      <w:r>
        <w:rPr>
          <w:rFonts w:hint="eastAsia"/>
        </w:rPr>
        <w:t>第十一次</w:t>
      </w:r>
      <w:bookmarkEnd w:id="39"/>
    </w:p>
    <w:p>
      <w:pPr>
        <w:pStyle w:val="4"/>
        <w:bidi w:val="0"/>
        <w:rPr>
          <w:rFonts w:hint="eastAsia"/>
          <w:lang w:val="en-US" w:eastAsia="zh-CN"/>
        </w:rPr>
      </w:pPr>
      <w:bookmarkStart w:id="40" w:name="_Toc1895"/>
      <w:r>
        <w:rPr>
          <w:rFonts w:hint="eastAsia"/>
        </w:rPr>
        <w:t>工作例会</w:t>
      </w:r>
      <w:bookmarkEnd w:id="40"/>
    </w:p>
    <w:p>
      <w:pPr>
        <w:spacing w:before="0" w:beforeAutospacing="0" w:after="0" w:afterAutospacing="0" w:line="576" w:lineRule="exact"/>
        <w:jc w:val="center"/>
        <w:textAlignment w:val="baseline"/>
        <w:rPr>
          <w:rFonts w:hint="eastAsia" w:ascii="方正小标宋简体" w:hAnsi="方正小标宋简体" w:eastAsia="方正小标宋简体" w:cs="方正小标宋简体"/>
          <w:b w:val="0"/>
          <w:i w:val="0"/>
          <w:spacing w:val="0"/>
          <w:w w:val="100"/>
          <w:sz w:val="44"/>
          <w:szCs w:val="36"/>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79" w:lineRule="exact"/>
        <w:ind w:firstLine="640" w:firstLineChars="200"/>
        <w:jc w:val="both"/>
        <w:textAlignment w:val="baseline"/>
        <w:rPr>
          <w:rFonts w:hint="default" w:ascii="仿宋_GB2312" w:hAnsi="仿宋_GB2312" w:eastAsia="仿宋_GB2312" w:cs="仿宋_GB2312"/>
          <w:b w:val="0"/>
          <w:i w:val="0"/>
          <w:spacing w:val="0"/>
          <w:w w:val="100"/>
          <w:sz w:val="32"/>
        </w:rPr>
      </w:pPr>
      <w:r>
        <w:rPr>
          <w:rFonts w:hint="eastAsia" w:ascii="仿宋_GB2312" w:hAnsi="仿宋_GB2312" w:eastAsia="仿宋_GB2312" w:cs="仿宋_GB2312"/>
          <w:b w:val="0"/>
          <w:i w:val="0"/>
          <w:spacing w:val="0"/>
          <w:w w:val="100"/>
          <w:sz w:val="32"/>
          <w:szCs w:val="32"/>
          <w:lang w:val="en-US" w:eastAsia="zh-CN"/>
        </w:rPr>
        <w:t>2022年12月9日下午14：30，党委委员、副校长余莉在行政楼五楼会议室</w:t>
      </w:r>
      <w:r>
        <w:rPr>
          <w:rFonts w:hint="eastAsia" w:ascii="仿宋_GB2312" w:hAnsi="仿宋_GB2312" w:eastAsia="仿宋_GB2312" w:cs="仿宋_GB2312"/>
          <w:b w:val="0"/>
          <w:i w:val="0"/>
          <w:color w:val="000000"/>
          <w:spacing w:val="0"/>
          <w:w w:val="100"/>
          <w:sz w:val="32"/>
          <w:szCs w:val="32"/>
          <w:lang w:val="en-US" w:eastAsia="zh-CN"/>
        </w:rPr>
        <w:t>主持</w:t>
      </w:r>
      <w:r>
        <w:rPr>
          <w:rFonts w:hint="eastAsia" w:ascii="仿宋_GB2312" w:hAnsi="仿宋_GB2312" w:eastAsia="仿宋_GB2312" w:cs="仿宋_GB2312"/>
          <w:b w:val="0"/>
          <w:i w:val="0"/>
          <w:spacing w:val="0"/>
          <w:w w:val="100"/>
          <w:sz w:val="32"/>
          <w:szCs w:val="32"/>
          <w:lang w:val="en-US" w:eastAsia="zh-CN"/>
        </w:rPr>
        <w:t>召开2022-2023年第一学期评建办第十一次工作例会。</w:t>
      </w:r>
    </w:p>
    <w:p>
      <w:pPr>
        <w:pStyle w:val="2"/>
        <w:keepNext/>
        <w:keepLines/>
        <w:pageBreakBefore w:val="0"/>
        <w:widowControl w:val="0"/>
        <w:numPr>
          <w:ilvl w:val="4"/>
          <w:numId w:val="0"/>
        </w:numPr>
        <w:kinsoku/>
        <w:wordWrap/>
        <w:overflowPunct/>
        <w:topLinePunct w:val="0"/>
        <w:autoSpaceDE/>
        <w:autoSpaceDN/>
        <w:bidi w:val="0"/>
        <w:adjustRightInd w:val="0"/>
        <w:snapToGrid w:val="0"/>
        <w:spacing w:before="0" w:after="0" w:line="576" w:lineRule="exact"/>
        <w:ind w:firstLine="640" w:firstLineChars="200"/>
        <w:textAlignment w:val="auto"/>
        <w:rPr>
          <w:rFonts w:hint="eastAsia"/>
          <w:lang w:val="en-US" w:eastAsia="zh-Hans"/>
        </w:rPr>
      </w:pPr>
      <w:r>
        <w:rPr>
          <w:rFonts w:hint="default" w:ascii="仿宋_GB2312" w:hAnsi="仿宋_GB2312" w:eastAsia="仿宋_GB2312" w:cs="仿宋_GB2312"/>
          <w:b w:val="0"/>
          <w:i w:val="0"/>
          <w:spacing w:val="0"/>
          <w:w w:val="100"/>
          <w:kern w:val="2"/>
          <w:sz w:val="32"/>
          <w:szCs w:val="32"/>
          <w:lang w:val="en-US" w:eastAsia="zh-CN" w:bidi="ar-SA"/>
        </w:rPr>
        <w:t>会议上，各跟进负责人对近期本科教学合格评估支撑材料收集初审情况、材料规范性的合格数和不合格数逐一进行汇报。会议强调，</w:t>
      </w:r>
      <w:r>
        <w:rPr>
          <w:rFonts w:hint="eastAsia" w:ascii="仿宋_GB2312" w:hAnsi="仿宋_GB2312" w:eastAsia="仿宋_GB2312" w:cs="仿宋_GB2312"/>
          <w:b w:val="0"/>
          <w:i w:val="0"/>
          <w:spacing w:val="0"/>
          <w:w w:val="100"/>
          <w:kern w:val="2"/>
          <w:sz w:val="32"/>
          <w:szCs w:val="32"/>
          <w:lang w:val="en-US" w:eastAsia="zh-Hans" w:bidi="ar-SA"/>
        </w:rPr>
        <w:t>一要明确任务，认真解读</w:t>
      </w:r>
      <w:r>
        <w:rPr>
          <w:rFonts w:hint="eastAsia" w:ascii="仿宋_GB2312" w:hAnsi="仿宋_GB2312" w:eastAsia="仿宋_GB2312" w:cs="仿宋_GB2312"/>
          <w:b w:val="0"/>
          <w:i w:val="0"/>
          <w:spacing w:val="0"/>
          <w:w w:val="100"/>
          <w:kern w:val="2"/>
          <w:sz w:val="32"/>
          <w:szCs w:val="32"/>
          <w:lang w:val="en-US" w:eastAsia="zh-CN" w:bidi="ar-SA"/>
        </w:rPr>
        <w:t>各项指标</w:t>
      </w:r>
      <w:r>
        <w:rPr>
          <w:rFonts w:hint="eastAsia" w:ascii="仿宋_GB2312" w:hAnsi="仿宋_GB2312" w:eastAsia="仿宋_GB2312" w:cs="仿宋_GB2312"/>
          <w:b w:val="0"/>
          <w:i w:val="0"/>
          <w:spacing w:val="0"/>
          <w:w w:val="100"/>
          <w:kern w:val="2"/>
          <w:sz w:val="32"/>
          <w:szCs w:val="32"/>
          <w:lang w:val="en-US" w:eastAsia="zh-Hans" w:bidi="ar-SA"/>
        </w:rPr>
        <w:t>基本要求</w:t>
      </w:r>
      <w:r>
        <w:rPr>
          <w:rFonts w:hint="eastAsia" w:ascii="仿宋_GB2312" w:hAnsi="仿宋_GB2312" w:eastAsia="仿宋_GB2312" w:cs="仿宋_GB2312"/>
          <w:b w:val="0"/>
          <w:i w:val="0"/>
          <w:spacing w:val="0"/>
          <w:w w:val="100"/>
          <w:kern w:val="2"/>
          <w:sz w:val="32"/>
          <w:szCs w:val="32"/>
          <w:lang w:val="en-US" w:eastAsia="zh-CN" w:bidi="ar-SA"/>
        </w:rPr>
        <w:t>，</w:t>
      </w:r>
      <w:r>
        <w:rPr>
          <w:rFonts w:hint="eastAsia" w:ascii="仿宋_GB2312" w:hAnsi="仿宋_GB2312" w:eastAsia="仿宋_GB2312" w:cs="仿宋_GB2312"/>
          <w:b w:val="0"/>
          <w:i w:val="0"/>
          <w:spacing w:val="0"/>
          <w:w w:val="100"/>
          <w:kern w:val="2"/>
          <w:sz w:val="32"/>
          <w:szCs w:val="32"/>
          <w:lang w:val="en-US" w:eastAsia="zh-Hans" w:bidi="ar-SA"/>
        </w:rPr>
        <w:t>精准施策，全面开展</w:t>
      </w:r>
      <w:r>
        <w:rPr>
          <w:rFonts w:hint="eastAsia" w:ascii="仿宋_GB2312" w:hAnsi="仿宋_GB2312" w:eastAsia="仿宋_GB2312" w:cs="仿宋_GB2312"/>
          <w:b w:val="0"/>
          <w:i w:val="0"/>
          <w:spacing w:val="0"/>
          <w:w w:val="100"/>
          <w:kern w:val="2"/>
          <w:sz w:val="32"/>
          <w:szCs w:val="32"/>
          <w:lang w:val="en-US" w:eastAsia="zh-CN" w:bidi="ar-SA"/>
        </w:rPr>
        <w:t>复审支撑材料</w:t>
      </w:r>
      <w:r>
        <w:rPr>
          <w:rFonts w:hint="eastAsia" w:ascii="仿宋_GB2312" w:hAnsi="仿宋_GB2312" w:eastAsia="仿宋_GB2312" w:cs="仿宋_GB2312"/>
          <w:b w:val="0"/>
          <w:i w:val="0"/>
          <w:spacing w:val="0"/>
          <w:w w:val="100"/>
          <w:kern w:val="2"/>
          <w:sz w:val="32"/>
          <w:szCs w:val="32"/>
          <w:lang w:val="en-US" w:eastAsia="zh-Hans" w:bidi="ar-SA"/>
        </w:rPr>
        <w:t>工作；二要担当责任，讲究工作方法；三要沟通协调，上下联动，强化督导检查，确保项材料具备正支撑性和</w:t>
      </w:r>
      <w:r>
        <w:rPr>
          <w:rFonts w:hint="eastAsia" w:ascii="仿宋_GB2312" w:hAnsi="仿宋_GB2312" w:eastAsia="仿宋_GB2312" w:cs="仿宋_GB2312"/>
          <w:b w:val="0"/>
          <w:i w:val="0"/>
          <w:spacing w:val="0"/>
          <w:w w:val="100"/>
          <w:kern w:val="2"/>
          <w:sz w:val="32"/>
          <w:szCs w:val="32"/>
          <w:lang w:val="en-US" w:eastAsia="zh-CN" w:bidi="ar-SA"/>
        </w:rPr>
        <w:t>能</w:t>
      </w:r>
      <w:r>
        <w:rPr>
          <w:rFonts w:hint="eastAsia" w:ascii="仿宋_GB2312" w:hAnsi="仿宋_GB2312" w:eastAsia="仿宋_GB2312" w:cs="仿宋_GB2312"/>
          <w:b w:val="0"/>
          <w:i w:val="0"/>
          <w:spacing w:val="0"/>
          <w:w w:val="100"/>
          <w:kern w:val="2"/>
          <w:sz w:val="32"/>
          <w:szCs w:val="32"/>
          <w:lang w:val="en-US" w:eastAsia="zh-Hans" w:bidi="ar-SA"/>
        </w:rPr>
        <w:t>达到国家标准。</w:t>
      </w:r>
    </w:p>
    <w:p>
      <w:pPr>
        <w:pStyle w:val="2"/>
        <w:keepNext/>
        <w:keepLines/>
        <w:pageBreakBefore w:val="0"/>
        <w:widowControl w:val="0"/>
        <w:numPr>
          <w:ilvl w:val="4"/>
          <w:numId w:val="0"/>
        </w:numPr>
        <w:kinsoku/>
        <w:wordWrap/>
        <w:overflowPunct/>
        <w:topLinePunct w:val="0"/>
        <w:autoSpaceDE/>
        <w:autoSpaceDN/>
        <w:bidi w:val="0"/>
        <w:adjustRightInd w:val="0"/>
        <w:snapToGrid w:val="0"/>
        <w:spacing w:before="0" w:after="0" w:line="576" w:lineRule="exact"/>
        <w:ind w:firstLine="640" w:firstLineChars="200"/>
        <w:textAlignment w:val="auto"/>
        <w:rPr>
          <w:rFonts w:hint="eastAsia" w:ascii="仿宋_GB2312" w:hAnsi="仿宋_GB2312" w:eastAsia="仿宋_GB2312" w:cs="仿宋_GB2312"/>
          <w:b w:val="0"/>
          <w:i w:val="0"/>
          <w:spacing w:val="0"/>
          <w:w w:val="100"/>
          <w:kern w:val="2"/>
          <w:sz w:val="32"/>
          <w:szCs w:val="32"/>
          <w:lang w:val="en-US" w:eastAsia="zh-Hans" w:bidi="ar-SA"/>
        </w:rPr>
      </w:pPr>
      <w:r>
        <w:rPr>
          <w:rFonts w:hint="eastAsia" w:ascii="仿宋_GB2312" w:hAnsi="仿宋_GB2312" w:eastAsia="仿宋_GB2312" w:cs="仿宋_GB2312"/>
          <w:b w:val="0"/>
          <w:i w:val="0"/>
          <w:spacing w:val="0"/>
          <w:w w:val="100"/>
          <w:kern w:val="2"/>
          <w:sz w:val="32"/>
          <w:szCs w:val="32"/>
          <w:lang w:val="en-US" w:eastAsia="zh-Hans" w:bidi="ar-SA"/>
        </w:rPr>
        <w:t>工作剪影如下：</w:t>
      </w:r>
    </w:p>
    <w:p>
      <w:pPr>
        <w:pStyle w:val="3"/>
        <w:rPr>
          <w:rFonts w:hint="default" w:ascii="仿宋_GB2312" w:hAnsi="仿宋_GB2312" w:eastAsia="仿宋_GB2312" w:cs="仿宋_GB2312"/>
          <w:b w:val="0"/>
          <w:i w:val="0"/>
          <w:spacing w:val="0"/>
          <w:w w:val="100"/>
          <w:kern w:val="2"/>
          <w:sz w:val="32"/>
          <w:szCs w:val="32"/>
          <w:lang w:val="en-US" w:eastAsia="zh-CN" w:bidi="ar-SA"/>
        </w:rPr>
      </w:pPr>
      <w:r>
        <w:rPr>
          <w:rFonts w:hint="default" w:ascii="仿宋_GB2312" w:hAnsi="仿宋_GB2312" w:eastAsia="仿宋_GB2312" w:cs="仿宋_GB2312"/>
          <w:b w:val="0"/>
          <w:i w:val="0"/>
          <w:spacing w:val="0"/>
          <w:w w:val="100"/>
          <w:kern w:val="2"/>
          <w:sz w:val="32"/>
          <w:szCs w:val="32"/>
          <w:lang w:val="en-US" w:eastAsia="zh-CN" w:bidi="ar-SA"/>
        </w:rPr>
        <w:drawing>
          <wp:inline distT="0" distB="0" distL="114300" distR="114300">
            <wp:extent cx="5274310" cy="2966720"/>
            <wp:effectExtent l="0" t="0" r="2540" b="5080"/>
            <wp:docPr id="32" name="图片 32" descr="IMG_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3624"/>
                    <pic:cNvPicPr>
                      <a:picLocks noChangeAspect="1"/>
                    </pic:cNvPicPr>
                  </pic:nvPicPr>
                  <pic:blipFill>
                    <a:blip r:embed="rId38"/>
                    <a:stretch>
                      <a:fillRect/>
                    </a:stretch>
                  </pic:blipFill>
                  <pic:spPr>
                    <a:xfrm>
                      <a:off x="0" y="0"/>
                      <a:ext cx="5274310" cy="2966720"/>
                    </a:xfrm>
                    <a:prstGeom prst="rect">
                      <a:avLst/>
                    </a:prstGeom>
                  </pic:spPr>
                </pic:pic>
              </a:graphicData>
            </a:graphic>
          </wp:inline>
        </w:drawing>
      </w:r>
    </w:p>
    <w:p>
      <w:pPr>
        <w:rPr>
          <w:rFonts w:hint="default"/>
          <w:lang w:val="en-US" w:eastAsia="zh-CN"/>
        </w:rPr>
      </w:pPr>
      <w:r>
        <w:rPr>
          <w:rFonts w:hint="default"/>
          <w:lang w:val="en-US" w:eastAsia="zh-CN"/>
        </w:rPr>
        <w:br w:type="page"/>
      </w:r>
    </w:p>
    <w:p>
      <w:pPr>
        <w:pStyle w:val="4"/>
        <w:bidi w:val="0"/>
        <w:rPr>
          <w:rFonts w:hint="eastAsia"/>
          <w:lang w:val="en-US" w:eastAsia="zh-CN"/>
        </w:rPr>
      </w:pPr>
      <w:bookmarkStart w:id="41" w:name="_Toc21513"/>
      <w:r>
        <w:rPr>
          <w:rFonts w:hint="eastAsia"/>
          <w:lang w:val="en-US" w:eastAsia="zh-CN"/>
        </w:rPr>
        <w:t>凝心聚力，并肩前行迎接2023年合格评估</w:t>
      </w:r>
      <w:bookmarkEnd w:id="41"/>
    </w:p>
    <w:p>
      <w:pPr>
        <w:pStyle w:val="4"/>
        <w:bidi w:val="0"/>
        <w:rPr>
          <w:rFonts w:hint="default"/>
          <w:lang w:val="en-US" w:eastAsia="zh-CN"/>
        </w:rPr>
      </w:pPr>
      <w:bookmarkStart w:id="42" w:name="_Toc12830"/>
      <w:r>
        <w:rPr>
          <w:rFonts w:hint="eastAsia"/>
          <w:lang w:val="en-US" w:eastAsia="zh-CN"/>
        </w:rPr>
        <w:t>——教务处和评建办交流座谈会</w:t>
      </w:r>
      <w:bookmarkEnd w:id="42"/>
    </w:p>
    <w:p>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jc w:val="center"/>
        <w:textAlignment w:val="baseline"/>
        <w:rPr>
          <w:rFonts w:hint="eastAsia" w:ascii="方正小标宋简体" w:hAnsi="方正小标宋简体" w:eastAsia="方正小标宋简体" w:cs="方正小标宋简体"/>
          <w:b w:val="0"/>
          <w:i w:val="0"/>
          <w:spacing w:val="0"/>
          <w:w w:val="100"/>
          <w:sz w:val="44"/>
          <w:szCs w:val="36"/>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firstLine="640" w:firstLineChars="200"/>
        <w:jc w:val="both"/>
        <w:textAlignment w:val="baseline"/>
        <w:rPr>
          <w:rFonts w:hint="default" w:ascii="仿宋_GB2312" w:hAnsi="仿宋_GB2312" w:eastAsia="仿宋_GB2312" w:cs="仿宋_GB2312"/>
          <w:b w:val="0"/>
          <w:i w:val="0"/>
          <w:spacing w:val="0"/>
          <w:w w:val="100"/>
          <w:sz w:val="32"/>
        </w:rPr>
      </w:pPr>
      <w:r>
        <w:rPr>
          <w:rFonts w:hint="eastAsia" w:ascii="仿宋_GB2312" w:hAnsi="仿宋_GB2312" w:eastAsia="仿宋_GB2312" w:cs="仿宋_GB2312"/>
          <w:b w:val="0"/>
          <w:i w:val="0"/>
          <w:spacing w:val="0"/>
          <w:w w:val="100"/>
          <w:sz w:val="32"/>
          <w:szCs w:val="32"/>
          <w:lang w:val="en-US" w:eastAsia="zh-CN"/>
        </w:rPr>
        <w:t>2022年12月14日下午15:30，教务处处长、评建办副主任张春林在行政楼三楼会议室</w:t>
      </w:r>
      <w:r>
        <w:rPr>
          <w:rFonts w:hint="eastAsia" w:ascii="仿宋_GB2312" w:hAnsi="仿宋_GB2312" w:eastAsia="仿宋_GB2312" w:cs="仿宋_GB2312"/>
          <w:b w:val="0"/>
          <w:i w:val="0"/>
          <w:color w:val="000000"/>
          <w:spacing w:val="0"/>
          <w:w w:val="100"/>
          <w:sz w:val="32"/>
          <w:szCs w:val="32"/>
          <w:lang w:val="en-US" w:eastAsia="zh-CN"/>
        </w:rPr>
        <w:t>主持</w:t>
      </w:r>
      <w:r>
        <w:rPr>
          <w:rFonts w:hint="eastAsia" w:ascii="仿宋_GB2312" w:hAnsi="仿宋_GB2312" w:eastAsia="仿宋_GB2312" w:cs="仿宋_GB2312"/>
          <w:b w:val="0"/>
          <w:i w:val="0"/>
          <w:spacing w:val="0"/>
          <w:w w:val="100"/>
          <w:sz w:val="32"/>
          <w:szCs w:val="32"/>
          <w:lang w:val="en-US" w:eastAsia="zh-CN"/>
        </w:rPr>
        <w:t>召开评建工作交流座谈会。</w:t>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default" w:ascii="仿宋_GB2312" w:hAnsi="仿宋_GB2312" w:eastAsia="仿宋_GB2312" w:cs="仿宋_GB2312"/>
          <w:b w:val="0"/>
          <w:i w:val="0"/>
          <w:spacing w:val="0"/>
          <w:w w:val="100"/>
          <w:sz w:val="32"/>
          <w:szCs w:val="32"/>
          <w:lang w:val="en-US" w:eastAsia="zh-CN"/>
        </w:rPr>
      </w:pPr>
      <w:r>
        <w:rPr>
          <w:rFonts w:hint="default" w:ascii="仿宋_GB2312" w:hAnsi="仿宋_GB2312" w:eastAsia="仿宋_GB2312" w:cs="仿宋_GB2312"/>
          <w:b w:val="0"/>
          <w:i w:val="0"/>
          <w:spacing w:val="0"/>
          <w:w w:val="100"/>
          <w:sz w:val="32"/>
          <w:szCs w:val="32"/>
          <w:lang w:val="en-US" w:eastAsia="zh-CN"/>
        </w:rPr>
        <w:t>会议上，</w:t>
      </w:r>
      <w:r>
        <w:rPr>
          <w:rFonts w:hint="eastAsia" w:ascii="仿宋_GB2312" w:hAnsi="仿宋_GB2312" w:eastAsia="仿宋_GB2312" w:cs="仿宋_GB2312"/>
          <w:b w:val="0"/>
          <w:i w:val="0"/>
          <w:spacing w:val="0"/>
          <w:w w:val="100"/>
          <w:sz w:val="32"/>
          <w:szCs w:val="32"/>
          <w:lang w:val="en-US" w:eastAsia="zh-CN"/>
        </w:rPr>
        <w:t>一是评建办黄倩</w:t>
      </w:r>
      <w:r>
        <w:rPr>
          <w:rFonts w:hint="default" w:ascii="仿宋_GB2312" w:hAnsi="仿宋_GB2312" w:eastAsia="仿宋_GB2312" w:cs="仿宋_GB2312"/>
          <w:b w:val="0"/>
          <w:i w:val="0"/>
          <w:spacing w:val="0"/>
          <w:w w:val="100"/>
          <w:sz w:val="32"/>
          <w:szCs w:val="32"/>
          <w:lang w:val="en-US" w:eastAsia="zh-CN"/>
        </w:rPr>
        <w:t>从</w:t>
      </w:r>
      <w:r>
        <w:rPr>
          <w:rFonts w:hint="eastAsia" w:ascii="仿宋_GB2312" w:hAnsi="仿宋_GB2312" w:eastAsia="仿宋_GB2312" w:cs="仿宋_GB2312"/>
          <w:b w:val="0"/>
          <w:i w:val="0"/>
          <w:spacing w:val="0"/>
          <w:w w:val="100"/>
          <w:sz w:val="32"/>
          <w:szCs w:val="32"/>
          <w:lang w:val="en-US" w:eastAsia="zh-CN"/>
        </w:rPr>
        <w:t>校级装盒材料</w:t>
      </w:r>
      <w:r>
        <w:rPr>
          <w:rFonts w:hint="default" w:ascii="仿宋_GB2312" w:hAnsi="仿宋_GB2312" w:eastAsia="仿宋_GB2312" w:cs="仿宋_GB2312"/>
          <w:b w:val="0"/>
          <w:i w:val="0"/>
          <w:spacing w:val="0"/>
          <w:w w:val="100"/>
          <w:sz w:val="32"/>
          <w:szCs w:val="32"/>
          <w:lang w:val="en-US" w:eastAsia="zh-CN"/>
        </w:rPr>
        <w:t>内容</w:t>
      </w:r>
      <w:r>
        <w:rPr>
          <w:rFonts w:hint="eastAsia" w:ascii="仿宋_GB2312" w:hAnsi="仿宋_GB2312" w:eastAsia="仿宋_GB2312" w:cs="仿宋_GB2312"/>
          <w:b w:val="0"/>
          <w:i w:val="0"/>
          <w:spacing w:val="0"/>
          <w:w w:val="100"/>
          <w:sz w:val="32"/>
          <w:szCs w:val="32"/>
          <w:lang w:val="en-US" w:eastAsia="zh-CN"/>
        </w:rPr>
        <w:t>的</w:t>
      </w:r>
      <w:r>
        <w:rPr>
          <w:rFonts w:hint="default" w:ascii="仿宋_GB2312" w:hAnsi="仿宋_GB2312" w:eastAsia="仿宋_GB2312" w:cs="仿宋_GB2312"/>
          <w:b w:val="0"/>
          <w:i w:val="0"/>
          <w:spacing w:val="0"/>
          <w:w w:val="100"/>
          <w:sz w:val="32"/>
          <w:szCs w:val="32"/>
          <w:lang w:val="en-US" w:eastAsia="zh-CN"/>
        </w:rPr>
        <w:t>支撑</w:t>
      </w:r>
      <w:r>
        <w:rPr>
          <w:rFonts w:hint="eastAsia" w:ascii="仿宋_GB2312" w:hAnsi="仿宋_GB2312" w:eastAsia="仿宋_GB2312" w:cs="仿宋_GB2312"/>
          <w:b w:val="0"/>
          <w:i w:val="0"/>
          <w:spacing w:val="0"/>
          <w:w w:val="100"/>
          <w:sz w:val="32"/>
          <w:szCs w:val="32"/>
          <w:lang w:val="en-US" w:eastAsia="zh-CN"/>
        </w:rPr>
        <w:t>度、</w:t>
      </w:r>
      <w:r>
        <w:rPr>
          <w:rFonts w:hint="default" w:ascii="仿宋_GB2312" w:hAnsi="仿宋_GB2312" w:eastAsia="仿宋_GB2312" w:cs="仿宋_GB2312"/>
          <w:b w:val="0"/>
          <w:i w:val="0"/>
          <w:spacing w:val="0"/>
          <w:w w:val="100"/>
          <w:sz w:val="32"/>
          <w:szCs w:val="32"/>
          <w:lang w:val="en-US" w:eastAsia="zh-CN"/>
        </w:rPr>
        <w:t>呈现形式、格式、材料装盒</w:t>
      </w:r>
      <w:r>
        <w:rPr>
          <w:rFonts w:hint="eastAsia" w:ascii="仿宋_GB2312" w:hAnsi="仿宋_GB2312" w:eastAsia="仿宋_GB2312" w:cs="仿宋_GB2312"/>
          <w:b w:val="0"/>
          <w:i w:val="0"/>
          <w:spacing w:val="0"/>
          <w:w w:val="100"/>
          <w:sz w:val="32"/>
          <w:szCs w:val="32"/>
          <w:lang w:val="en-US" w:eastAsia="zh-CN"/>
        </w:rPr>
        <w:t>注意事项</w:t>
      </w:r>
      <w:r>
        <w:rPr>
          <w:rFonts w:hint="default" w:ascii="仿宋_GB2312" w:hAnsi="仿宋_GB2312" w:eastAsia="仿宋_GB2312" w:cs="仿宋_GB2312"/>
          <w:b w:val="0"/>
          <w:i w:val="0"/>
          <w:spacing w:val="0"/>
          <w:w w:val="100"/>
          <w:sz w:val="32"/>
          <w:szCs w:val="32"/>
          <w:lang w:val="en-US" w:eastAsia="zh-CN"/>
        </w:rPr>
        <w:t>等</w:t>
      </w:r>
      <w:r>
        <w:rPr>
          <w:rFonts w:hint="eastAsia" w:ascii="仿宋_GB2312" w:hAnsi="仿宋_GB2312" w:eastAsia="仿宋_GB2312" w:cs="仿宋_GB2312"/>
          <w:b w:val="0"/>
          <w:i w:val="0"/>
          <w:spacing w:val="0"/>
          <w:w w:val="100"/>
          <w:sz w:val="32"/>
          <w:szCs w:val="32"/>
          <w:lang w:val="en-US" w:eastAsia="zh-CN"/>
        </w:rPr>
        <w:t>进行汇报；二是教务处张春林和杨昌容对如何写好公文、年度工作总结报告、个人的写作经验及心得体会做了分享；三是教务处与评建办全体成员开展座谈会交流，研判如何提升评建工作效率。</w:t>
      </w:r>
    </w:p>
    <w:p>
      <w:pPr>
        <w:pStyle w:val="2"/>
        <w:keepNext/>
        <w:keepLines/>
        <w:pageBreakBefore w:val="0"/>
        <w:widowControl w:val="0"/>
        <w:numPr>
          <w:ilvl w:val="4"/>
          <w:numId w:val="0"/>
        </w:numPr>
        <w:kinsoku/>
        <w:wordWrap/>
        <w:overflowPunct/>
        <w:topLinePunct w:val="0"/>
        <w:autoSpaceDE/>
        <w:autoSpaceDN/>
        <w:bidi w:val="0"/>
        <w:adjustRightInd w:val="0"/>
        <w:snapToGrid w:val="0"/>
        <w:spacing w:before="0" w:after="0" w:line="576" w:lineRule="exact"/>
        <w:ind w:firstLine="640" w:firstLineChars="200"/>
        <w:textAlignment w:val="auto"/>
        <w:rPr>
          <w:rFonts w:hint="eastAsia" w:ascii="仿宋_GB2312" w:hAnsi="仿宋_GB2312" w:eastAsia="仿宋_GB2312" w:cs="仿宋_GB2312"/>
          <w:b w:val="0"/>
          <w:i w:val="0"/>
          <w:spacing w:val="0"/>
          <w:w w:val="100"/>
          <w:kern w:val="2"/>
          <w:sz w:val="32"/>
          <w:szCs w:val="32"/>
          <w:lang w:val="en-US" w:eastAsia="zh-Hans" w:bidi="ar-SA"/>
        </w:rPr>
      </w:pPr>
      <w:r>
        <w:rPr>
          <w:rFonts w:hint="eastAsia" w:ascii="仿宋_GB2312" w:hAnsi="仿宋_GB2312" w:eastAsia="仿宋_GB2312" w:cs="仿宋_GB2312"/>
          <w:b w:val="0"/>
          <w:i w:val="0"/>
          <w:spacing w:val="0"/>
          <w:w w:val="100"/>
          <w:kern w:val="2"/>
          <w:sz w:val="32"/>
          <w:szCs w:val="32"/>
          <w:lang w:val="en-US" w:eastAsia="zh-Hans" w:bidi="ar-SA"/>
        </w:rPr>
        <w:t>工作剪影如下：</w:t>
      </w:r>
    </w:p>
    <w:p>
      <w:pPr>
        <w:pStyle w:val="3"/>
        <w:rPr>
          <w:rFonts w:hint="default"/>
          <w:lang w:val="en-US" w:eastAsia="zh-CN"/>
        </w:rPr>
      </w:pPr>
      <w:r>
        <w:rPr>
          <w:rFonts w:hint="default"/>
          <w:lang w:val="en-US" w:eastAsia="zh-CN"/>
        </w:rPr>
        <w:drawing>
          <wp:inline distT="0" distB="0" distL="114300" distR="114300">
            <wp:extent cx="5583555" cy="3349625"/>
            <wp:effectExtent l="0" t="0" r="17145" b="3175"/>
            <wp:docPr id="33" name="图片 33" descr="IMG_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3659"/>
                    <pic:cNvPicPr>
                      <a:picLocks noChangeAspect="1"/>
                    </pic:cNvPicPr>
                  </pic:nvPicPr>
                  <pic:blipFill>
                    <a:blip r:embed="rId39"/>
                    <a:stretch>
                      <a:fillRect/>
                    </a:stretch>
                  </pic:blipFill>
                  <pic:spPr>
                    <a:xfrm>
                      <a:off x="0" y="0"/>
                      <a:ext cx="5583555" cy="3349625"/>
                    </a:xfrm>
                    <a:prstGeom prst="rect">
                      <a:avLst/>
                    </a:prstGeom>
                  </pic:spPr>
                </pic:pic>
              </a:graphicData>
            </a:graphic>
          </wp:inline>
        </w:drawing>
      </w:r>
    </w:p>
    <w:p>
      <w:pPr>
        <w:pStyle w:val="3"/>
        <w:rPr>
          <w:rFonts w:hint="default"/>
          <w:lang w:val="en-US" w:eastAsia="zh-CN"/>
        </w:rPr>
      </w:pPr>
      <w:r>
        <w:rPr>
          <w:rFonts w:hint="default"/>
          <w:lang w:val="en-US" w:eastAsia="zh-CN"/>
        </w:rPr>
        <w:drawing>
          <wp:inline distT="0" distB="0" distL="114300" distR="114300">
            <wp:extent cx="5362575" cy="3398520"/>
            <wp:effectExtent l="0" t="0" r="9525" b="11430"/>
            <wp:docPr id="34" name="图片 34" descr="IMG_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3667"/>
                    <pic:cNvPicPr>
                      <a:picLocks noChangeAspect="1"/>
                    </pic:cNvPicPr>
                  </pic:nvPicPr>
                  <pic:blipFill>
                    <a:blip r:embed="rId40"/>
                    <a:stretch>
                      <a:fillRect/>
                    </a:stretch>
                  </pic:blipFill>
                  <pic:spPr>
                    <a:xfrm>
                      <a:off x="0" y="0"/>
                      <a:ext cx="5362575" cy="33985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b w:val="0"/>
          <w:i w:val="0"/>
          <w:spacing w:val="0"/>
          <w:w w:val="100"/>
          <w:sz w:val="32"/>
          <w:szCs w:val="32"/>
          <w:lang w:val="en-US" w:eastAsia="zh-CN"/>
        </w:rPr>
      </w:pPr>
      <w:r>
        <w:rPr>
          <w:rFonts w:hint="default" w:ascii="仿宋_GB2312" w:hAnsi="仿宋_GB2312" w:eastAsia="仿宋_GB2312" w:cs="仿宋_GB2312"/>
          <w:b w:val="0"/>
          <w:i w:val="0"/>
          <w:spacing w:val="0"/>
          <w:w w:val="100"/>
          <w:sz w:val="32"/>
          <w:szCs w:val="32"/>
          <w:lang w:val="en-US" w:eastAsia="zh-CN"/>
        </w:rPr>
        <w:t>会议强调，</w:t>
      </w:r>
      <w:r>
        <w:rPr>
          <w:rFonts w:hint="eastAsia" w:ascii="仿宋_GB2312" w:hAnsi="仿宋_GB2312" w:eastAsia="仿宋_GB2312" w:cs="仿宋_GB2312"/>
          <w:b w:val="0"/>
          <w:i w:val="0"/>
          <w:spacing w:val="0"/>
          <w:w w:val="100"/>
          <w:sz w:val="32"/>
          <w:szCs w:val="32"/>
          <w:lang w:val="en-US" w:eastAsia="zh-CN"/>
        </w:rPr>
        <w:t>一是</w:t>
      </w:r>
      <w:r>
        <w:rPr>
          <w:rFonts w:hint="default" w:ascii="仿宋_GB2312" w:hAnsi="仿宋_GB2312" w:eastAsia="仿宋_GB2312" w:cs="仿宋_GB2312"/>
          <w:b w:val="0"/>
          <w:i w:val="0"/>
          <w:spacing w:val="0"/>
          <w:w w:val="100"/>
          <w:sz w:val="32"/>
          <w:szCs w:val="32"/>
          <w:lang w:val="en-US" w:eastAsia="zh-CN"/>
        </w:rPr>
        <w:t>教务处</w:t>
      </w:r>
      <w:r>
        <w:rPr>
          <w:rFonts w:hint="eastAsia" w:ascii="仿宋_GB2312" w:hAnsi="仿宋_GB2312" w:eastAsia="仿宋_GB2312" w:cs="仿宋_GB2312"/>
          <w:b w:val="0"/>
          <w:i w:val="0"/>
          <w:spacing w:val="0"/>
          <w:w w:val="100"/>
          <w:sz w:val="32"/>
          <w:szCs w:val="32"/>
          <w:lang w:val="en-US" w:eastAsia="zh-CN"/>
        </w:rPr>
        <w:t>和</w:t>
      </w:r>
      <w:r>
        <w:rPr>
          <w:rFonts w:hint="default" w:ascii="仿宋_GB2312" w:hAnsi="仿宋_GB2312" w:eastAsia="仿宋_GB2312" w:cs="仿宋_GB2312"/>
          <w:b w:val="0"/>
          <w:i w:val="0"/>
          <w:spacing w:val="0"/>
          <w:w w:val="100"/>
          <w:sz w:val="32"/>
          <w:szCs w:val="32"/>
          <w:lang w:val="en-US" w:eastAsia="zh-CN"/>
        </w:rPr>
        <w:t>评建办</w:t>
      </w:r>
      <w:r>
        <w:rPr>
          <w:rFonts w:hint="eastAsia" w:ascii="仿宋_GB2312" w:hAnsi="仿宋_GB2312" w:eastAsia="仿宋_GB2312" w:cs="仿宋_GB2312"/>
          <w:b w:val="0"/>
          <w:i w:val="0"/>
          <w:spacing w:val="0"/>
          <w:w w:val="100"/>
          <w:sz w:val="32"/>
          <w:szCs w:val="32"/>
          <w:lang w:val="en-US" w:eastAsia="zh-CN"/>
        </w:rPr>
        <w:t>是评估工作的核心部门</w:t>
      </w:r>
      <w:r>
        <w:rPr>
          <w:rFonts w:hint="default" w:ascii="仿宋_GB2312" w:hAnsi="仿宋_GB2312" w:eastAsia="仿宋_GB2312" w:cs="仿宋_GB2312"/>
          <w:b w:val="0"/>
          <w:i w:val="0"/>
          <w:spacing w:val="0"/>
          <w:w w:val="100"/>
          <w:sz w:val="32"/>
          <w:szCs w:val="32"/>
          <w:lang w:val="en-US" w:eastAsia="zh-CN"/>
        </w:rPr>
        <w:t>，做好本科教学工作合格评估是学校202</w:t>
      </w:r>
      <w:r>
        <w:rPr>
          <w:rFonts w:hint="eastAsia" w:ascii="仿宋_GB2312" w:hAnsi="仿宋_GB2312" w:eastAsia="仿宋_GB2312" w:cs="仿宋_GB2312"/>
          <w:b w:val="0"/>
          <w:i w:val="0"/>
          <w:spacing w:val="0"/>
          <w:w w:val="100"/>
          <w:sz w:val="32"/>
          <w:szCs w:val="32"/>
          <w:lang w:val="en-US" w:eastAsia="zh-CN"/>
        </w:rPr>
        <w:t>3</w:t>
      </w:r>
      <w:r>
        <w:rPr>
          <w:rFonts w:hint="default" w:ascii="仿宋_GB2312" w:hAnsi="仿宋_GB2312" w:eastAsia="仿宋_GB2312" w:cs="仿宋_GB2312"/>
          <w:b w:val="0"/>
          <w:i w:val="0"/>
          <w:spacing w:val="0"/>
          <w:w w:val="100"/>
          <w:sz w:val="32"/>
          <w:szCs w:val="32"/>
          <w:lang w:val="en-US" w:eastAsia="zh-CN"/>
        </w:rPr>
        <w:t>年工作的重中之重</w:t>
      </w:r>
      <w:r>
        <w:rPr>
          <w:rFonts w:hint="eastAsia" w:ascii="仿宋_GB2312" w:hAnsi="仿宋_GB2312" w:eastAsia="仿宋_GB2312" w:cs="仿宋_GB2312"/>
          <w:b w:val="0"/>
          <w:i w:val="0"/>
          <w:spacing w:val="0"/>
          <w:w w:val="100"/>
          <w:sz w:val="32"/>
          <w:szCs w:val="32"/>
          <w:lang w:val="en-US" w:eastAsia="zh-CN"/>
        </w:rPr>
        <w:t>，坚决贯彻“以评促建、以评促改、以评促管、评建结合、重在建设”二十字方针。每位教职工在</w:t>
      </w:r>
      <w:r>
        <w:rPr>
          <w:rFonts w:hint="default" w:ascii="仿宋_GB2312" w:hAnsi="仿宋_GB2312" w:eastAsia="仿宋_GB2312" w:cs="仿宋_GB2312"/>
          <w:b w:val="0"/>
          <w:i w:val="0"/>
          <w:spacing w:val="0"/>
          <w:w w:val="100"/>
          <w:sz w:val="32"/>
          <w:szCs w:val="32"/>
          <w:lang w:val="en-US" w:eastAsia="zh-CN"/>
        </w:rPr>
        <w:t>思想</w:t>
      </w:r>
      <w:r>
        <w:rPr>
          <w:rFonts w:hint="eastAsia" w:ascii="仿宋_GB2312" w:hAnsi="仿宋_GB2312" w:eastAsia="仿宋_GB2312" w:cs="仿宋_GB2312"/>
          <w:b w:val="0"/>
          <w:i w:val="0"/>
          <w:spacing w:val="0"/>
          <w:w w:val="100"/>
          <w:sz w:val="32"/>
          <w:szCs w:val="32"/>
          <w:lang w:val="en-US" w:eastAsia="zh-CN"/>
        </w:rPr>
        <w:t>上</w:t>
      </w:r>
      <w:r>
        <w:rPr>
          <w:rFonts w:hint="default" w:ascii="仿宋_GB2312" w:hAnsi="仿宋_GB2312" w:eastAsia="仿宋_GB2312" w:cs="仿宋_GB2312"/>
          <w:b w:val="0"/>
          <w:i w:val="0"/>
          <w:spacing w:val="0"/>
          <w:w w:val="100"/>
          <w:sz w:val="32"/>
          <w:szCs w:val="32"/>
          <w:lang w:val="en-US" w:eastAsia="zh-CN"/>
        </w:rPr>
        <w:t>、行动上</w:t>
      </w:r>
      <w:r>
        <w:rPr>
          <w:rFonts w:hint="eastAsia" w:ascii="仿宋_GB2312" w:hAnsi="仿宋_GB2312" w:eastAsia="仿宋_GB2312" w:cs="仿宋_GB2312"/>
          <w:b w:val="0"/>
          <w:i w:val="0"/>
          <w:spacing w:val="0"/>
          <w:w w:val="100"/>
          <w:sz w:val="32"/>
          <w:szCs w:val="32"/>
          <w:lang w:val="en-US" w:eastAsia="zh-CN"/>
        </w:rPr>
        <w:t>要</w:t>
      </w:r>
      <w:r>
        <w:rPr>
          <w:rFonts w:hint="default" w:ascii="仿宋_GB2312" w:hAnsi="仿宋_GB2312" w:eastAsia="仿宋_GB2312" w:cs="仿宋_GB2312"/>
          <w:b w:val="0"/>
          <w:i w:val="0"/>
          <w:spacing w:val="0"/>
          <w:w w:val="100"/>
          <w:sz w:val="32"/>
          <w:szCs w:val="32"/>
          <w:lang w:val="en-US" w:eastAsia="zh-CN"/>
        </w:rPr>
        <w:t>高度重视评建工作，</w:t>
      </w:r>
      <w:r>
        <w:rPr>
          <w:rFonts w:hint="eastAsia" w:ascii="仿宋_GB2312" w:hAnsi="仿宋_GB2312" w:eastAsia="仿宋_GB2312" w:cs="仿宋_GB2312"/>
          <w:b w:val="0"/>
          <w:i w:val="0"/>
          <w:spacing w:val="0"/>
          <w:w w:val="100"/>
          <w:sz w:val="32"/>
          <w:szCs w:val="32"/>
          <w:lang w:val="en-US" w:eastAsia="zh-CN"/>
        </w:rPr>
        <w:t>务必</w:t>
      </w:r>
      <w:r>
        <w:rPr>
          <w:rFonts w:hint="default" w:ascii="仿宋_GB2312" w:hAnsi="仿宋_GB2312" w:eastAsia="仿宋_GB2312" w:cs="仿宋_GB2312"/>
          <w:b w:val="0"/>
          <w:i w:val="0"/>
          <w:spacing w:val="0"/>
          <w:w w:val="100"/>
          <w:sz w:val="32"/>
          <w:szCs w:val="32"/>
          <w:lang w:val="en-US" w:eastAsia="zh-CN"/>
        </w:rPr>
        <w:t>通力合作，团结一致把评建工作做好。</w:t>
      </w:r>
      <w:r>
        <w:rPr>
          <w:rFonts w:hint="eastAsia" w:ascii="仿宋_GB2312" w:hAnsi="仿宋_GB2312" w:eastAsia="仿宋_GB2312" w:cs="仿宋_GB2312"/>
          <w:b w:val="0"/>
          <w:i w:val="0"/>
          <w:spacing w:val="0"/>
          <w:w w:val="100"/>
          <w:sz w:val="32"/>
          <w:szCs w:val="32"/>
          <w:lang w:val="en-US" w:eastAsia="zh-CN"/>
        </w:rPr>
        <w:t>二是吃透评估指标，熟悉掌握基本要求，凝练精华，突出学校特色。三是要有夯实的基础，扎实公文写作本领，要多读、多写、多练，不断提高个人综合业务能力。</w:t>
      </w:r>
    </w:p>
    <w:p>
      <w:pPr>
        <w:pStyle w:val="2"/>
        <w:keepNext/>
        <w:keepLines/>
        <w:pageBreakBefore w:val="0"/>
        <w:widowControl w:val="0"/>
        <w:numPr>
          <w:ilvl w:val="4"/>
          <w:numId w:val="0"/>
        </w:numPr>
        <w:kinsoku/>
        <w:wordWrap/>
        <w:overflowPunct/>
        <w:topLinePunct w:val="0"/>
        <w:autoSpaceDE/>
        <w:autoSpaceDN/>
        <w:bidi w:val="0"/>
        <w:adjustRightInd w:val="0"/>
        <w:snapToGrid w:val="0"/>
        <w:spacing w:before="0" w:after="0" w:line="578" w:lineRule="exact"/>
        <w:ind w:firstLine="640" w:firstLineChars="200"/>
        <w:textAlignment w:val="auto"/>
        <w:rPr>
          <w:rFonts w:hint="eastAsia" w:ascii="仿宋_GB2312" w:hAnsi="仿宋_GB2312" w:eastAsia="仿宋_GB2312" w:cs="仿宋_GB2312"/>
          <w:b w:val="0"/>
          <w:i w:val="0"/>
          <w:spacing w:val="0"/>
          <w:w w:val="100"/>
          <w:kern w:val="2"/>
          <w:sz w:val="32"/>
          <w:szCs w:val="32"/>
          <w:lang w:val="en-US" w:eastAsia="zh-CN" w:bidi="ar-SA"/>
        </w:rPr>
      </w:pPr>
      <w:r>
        <w:rPr>
          <w:rFonts w:hint="eastAsia" w:ascii="仿宋_GB2312" w:hAnsi="仿宋_GB2312" w:eastAsia="仿宋_GB2312" w:cs="仿宋_GB2312"/>
          <w:b w:val="0"/>
          <w:i w:val="0"/>
          <w:spacing w:val="0"/>
          <w:w w:val="100"/>
          <w:kern w:val="2"/>
          <w:sz w:val="32"/>
          <w:szCs w:val="32"/>
          <w:lang w:val="en-US" w:eastAsia="zh-CN" w:bidi="ar-SA"/>
        </w:rPr>
        <w:t>会议最后由张春林进行总结。当前迎评促建工作已全面开展，要严格按照学校的统一安排和部署，做好每项本职工作，同向同行，竭尽全力，以最好的状态、最大的投入，奋力在2023年取得好成绩。</w:t>
      </w:r>
    </w:p>
    <w:p>
      <w:pPr>
        <w:pStyle w:val="2"/>
        <w:keepNext/>
        <w:keepLines/>
        <w:pageBreakBefore w:val="0"/>
        <w:widowControl w:val="0"/>
        <w:numPr>
          <w:ilvl w:val="4"/>
          <w:numId w:val="0"/>
        </w:numPr>
        <w:kinsoku/>
        <w:wordWrap/>
        <w:overflowPunct/>
        <w:topLinePunct w:val="0"/>
        <w:autoSpaceDE/>
        <w:autoSpaceDN/>
        <w:bidi w:val="0"/>
        <w:adjustRightInd w:val="0"/>
        <w:snapToGrid w:val="0"/>
        <w:spacing w:before="0" w:after="0" w:line="578" w:lineRule="exact"/>
        <w:ind w:firstLine="640" w:firstLineChars="200"/>
        <w:textAlignment w:val="auto"/>
        <w:rPr>
          <w:rFonts w:hint="eastAsia" w:ascii="仿宋_GB2312" w:hAnsi="仿宋_GB2312" w:eastAsia="仿宋_GB2312" w:cs="仿宋_GB2312"/>
          <w:b w:val="0"/>
          <w:i w:val="0"/>
          <w:spacing w:val="0"/>
          <w:w w:val="100"/>
          <w:kern w:val="2"/>
          <w:sz w:val="32"/>
          <w:szCs w:val="32"/>
          <w:lang w:val="en-US" w:eastAsia="zh-CN" w:bidi="ar-SA"/>
        </w:rPr>
      </w:pPr>
    </w:p>
    <w:p>
      <w:pPr>
        <w:pStyle w:val="3"/>
        <w:rPr>
          <w:rFonts w:hint="default"/>
          <w:lang w:val="en-US" w:eastAsia="zh-CN"/>
        </w:rPr>
      </w:pP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6"/>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bv1P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4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ibv1PeAgAAJgYAAA4AAAAAAAAAAQAgAAAAHwEAAGRycy9lMm9Eb2MueG1sUEsF&#10;BgAAAAAGAAYAWQEAAG8GAAAAAA==&#10;">
              <v:fill on="f" focussize="0,0"/>
              <v:stroke on="f" weight="0.5pt"/>
              <v:imagedata o:title=""/>
              <o:lock v:ext="edit" aspectratio="f"/>
              <v:textbox inset="0mm,0mm,0mm,0mm" style="mso-fit-shape-to-text:t;">
                <w:txbxContent>
                  <w:p>
                    <w:pPr>
                      <w:pStyle w:val="6"/>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6"/>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6kgfn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6kgfneAgAAJgYAAA4AAAAAAAAAAQAgAAAAHwEAAGRycy9lMm9Eb2MueG1sUEsF&#10;BgAAAAAGAAYAWQEAAG8GAAAAAA==&#10;">
              <v:fill on="f" focussize="0,0"/>
              <v:stroke on="f" weight="0.5pt"/>
              <v:imagedata o:title=""/>
              <o:lock v:ext="edit" aspectratio="f"/>
              <v:textbox inset="0mm,0mm,0mm,0mm" style="mso-fit-shape-to-text:t;">
                <w:txbxContent>
                  <w:p>
                    <w:pPr>
                      <w:pStyle w:val="6"/>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等线" w:hAnsi="等线" w:eastAsia="等线" w:cs="Times New Roman"/>
        <w:kern w:val="2"/>
        <w:sz w:val="18"/>
        <w:szCs w:val="18"/>
        <w:lang w:val="en-US" w:eastAsia="zh-CN" w:bidi="ar-S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BB3C91"/>
    <w:multiLevelType w:val="multilevel"/>
    <w:tmpl w:val="3EBB3C91"/>
    <w:lvl w:ilvl="0" w:tentative="0">
      <w:start w:val="1"/>
      <w:numFmt w:val="chineseCountingThousand"/>
      <w:suff w:val="space"/>
      <w:lvlText w:val="%1. "/>
      <w:lvlJc w:val="left"/>
      <w:pPr>
        <w:ind w:left="907" w:hanging="907"/>
      </w:pPr>
      <w:rPr>
        <w:rFonts w:hint="eastAsia" w:cs="Times New Roman"/>
      </w:rPr>
    </w:lvl>
    <w:lvl w:ilvl="1" w:tentative="0">
      <w:start w:val="1"/>
      <w:numFmt w:val="decimal"/>
      <w:isLgl/>
      <w:suff w:val="space"/>
      <w:lvlText w:val="%1.%2 "/>
      <w:lvlJc w:val="left"/>
      <w:pPr>
        <w:ind w:left="794" w:hanging="794"/>
      </w:pPr>
      <w:rPr>
        <w:rFonts w:cs="Times New Roman"/>
      </w:r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NlYzhkODc0YmY5NmI0YTNkMTRlYTkyNjE5NTk3YjgifQ=="/>
  </w:docVars>
  <w:rsids>
    <w:rsidRoot w:val="00000000"/>
    <w:rsid w:val="01A968A4"/>
    <w:rsid w:val="025657AD"/>
    <w:rsid w:val="0270686F"/>
    <w:rsid w:val="02E66B31"/>
    <w:rsid w:val="030054B7"/>
    <w:rsid w:val="08FE3E30"/>
    <w:rsid w:val="098A1B2B"/>
    <w:rsid w:val="0A8C6210"/>
    <w:rsid w:val="0C0B13B7"/>
    <w:rsid w:val="0E456E02"/>
    <w:rsid w:val="0F006FD6"/>
    <w:rsid w:val="0F0E3698"/>
    <w:rsid w:val="0FF56606"/>
    <w:rsid w:val="0FFE195E"/>
    <w:rsid w:val="1097162C"/>
    <w:rsid w:val="11082369"/>
    <w:rsid w:val="12D06EB6"/>
    <w:rsid w:val="14196AC8"/>
    <w:rsid w:val="16331D0A"/>
    <w:rsid w:val="16F5338F"/>
    <w:rsid w:val="17872239"/>
    <w:rsid w:val="18BE4C9B"/>
    <w:rsid w:val="194A1770"/>
    <w:rsid w:val="19AF5A77"/>
    <w:rsid w:val="19CB14A4"/>
    <w:rsid w:val="19E61879"/>
    <w:rsid w:val="1D1A3D8B"/>
    <w:rsid w:val="1E50650F"/>
    <w:rsid w:val="1ED8781E"/>
    <w:rsid w:val="1FBB265D"/>
    <w:rsid w:val="1FC94B7F"/>
    <w:rsid w:val="23024E6A"/>
    <w:rsid w:val="24D57369"/>
    <w:rsid w:val="255B4D05"/>
    <w:rsid w:val="26CF7759"/>
    <w:rsid w:val="27335F39"/>
    <w:rsid w:val="27820985"/>
    <w:rsid w:val="280B1655"/>
    <w:rsid w:val="2941294F"/>
    <w:rsid w:val="299407E6"/>
    <w:rsid w:val="29B35110"/>
    <w:rsid w:val="29B36E7A"/>
    <w:rsid w:val="2AEE2000"/>
    <w:rsid w:val="2B514BE0"/>
    <w:rsid w:val="2BD33847"/>
    <w:rsid w:val="2D71156A"/>
    <w:rsid w:val="2F862062"/>
    <w:rsid w:val="2F8C492B"/>
    <w:rsid w:val="306058C5"/>
    <w:rsid w:val="32382656"/>
    <w:rsid w:val="32A93554"/>
    <w:rsid w:val="33310A59"/>
    <w:rsid w:val="3341378C"/>
    <w:rsid w:val="359F29EC"/>
    <w:rsid w:val="361631AE"/>
    <w:rsid w:val="364D2448"/>
    <w:rsid w:val="37361366"/>
    <w:rsid w:val="38194CD8"/>
    <w:rsid w:val="38F02EFE"/>
    <w:rsid w:val="3AB931B0"/>
    <w:rsid w:val="3BA50630"/>
    <w:rsid w:val="3BFF1E64"/>
    <w:rsid w:val="3C495460"/>
    <w:rsid w:val="3CCC6361"/>
    <w:rsid w:val="3D014C36"/>
    <w:rsid w:val="3D257C7B"/>
    <w:rsid w:val="3D5D668B"/>
    <w:rsid w:val="3F5D36FC"/>
    <w:rsid w:val="40610FCA"/>
    <w:rsid w:val="40CC33EB"/>
    <w:rsid w:val="41B415CD"/>
    <w:rsid w:val="41D41C6F"/>
    <w:rsid w:val="41FA16D6"/>
    <w:rsid w:val="430345BA"/>
    <w:rsid w:val="43746A4F"/>
    <w:rsid w:val="43EE526A"/>
    <w:rsid w:val="44A678F3"/>
    <w:rsid w:val="44D04970"/>
    <w:rsid w:val="451A5BEB"/>
    <w:rsid w:val="45B24076"/>
    <w:rsid w:val="46EC35B7"/>
    <w:rsid w:val="472114B3"/>
    <w:rsid w:val="480C5CBF"/>
    <w:rsid w:val="498819EB"/>
    <w:rsid w:val="4B122128"/>
    <w:rsid w:val="4BE23238"/>
    <w:rsid w:val="4D663E25"/>
    <w:rsid w:val="4DA22C22"/>
    <w:rsid w:val="4E994025"/>
    <w:rsid w:val="4F2852AB"/>
    <w:rsid w:val="4FF80BD1"/>
    <w:rsid w:val="50334005"/>
    <w:rsid w:val="504B2EFC"/>
    <w:rsid w:val="50CA6717"/>
    <w:rsid w:val="510F4A72"/>
    <w:rsid w:val="521560B8"/>
    <w:rsid w:val="539D6365"/>
    <w:rsid w:val="57B7532A"/>
    <w:rsid w:val="587A4EC7"/>
    <w:rsid w:val="591F15CA"/>
    <w:rsid w:val="5A47702B"/>
    <w:rsid w:val="5A6B0580"/>
    <w:rsid w:val="5B8F2A37"/>
    <w:rsid w:val="6065645C"/>
    <w:rsid w:val="609618D6"/>
    <w:rsid w:val="6118527D"/>
    <w:rsid w:val="613B36DC"/>
    <w:rsid w:val="61581B1D"/>
    <w:rsid w:val="61A44B3F"/>
    <w:rsid w:val="62AF1C11"/>
    <w:rsid w:val="63913F53"/>
    <w:rsid w:val="645018E7"/>
    <w:rsid w:val="65362175"/>
    <w:rsid w:val="657C68F6"/>
    <w:rsid w:val="671026BC"/>
    <w:rsid w:val="67D30150"/>
    <w:rsid w:val="69171127"/>
    <w:rsid w:val="696279DD"/>
    <w:rsid w:val="6A7E2252"/>
    <w:rsid w:val="6B685053"/>
    <w:rsid w:val="6BD861BF"/>
    <w:rsid w:val="6D45564C"/>
    <w:rsid w:val="6D9E6B0A"/>
    <w:rsid w:val="6E2F3C06"/>
    <w:rsid w:val="6ED253ED"/>
    <w:rsid w:val="6F7C731F"/>
    <w:rsid w:val="7019691C"/>
    <w:rsid w:val="71493231"/>
    <w:rsid w:val="725B321B"/>
    <w:rsid w:val="72C42E42"/>
    <w:rsid w:val="73801F1C"/>
    <w:rsid w:val="73E86D31"/>
    <w:rsid w:val="749A44CF"/>
    <w:rsid w:val="74B11819"/>
    <w:rsid w:val="758962F1"/>
    <w:rsid w:val="769E5DCD"/>
    <w:rsid w:val="78191BAF"/>
    <w:rsid w:val="78454BD9"/>
    <w:rsid w:val="787C3EEC"/>
    <w:rsid w:val="79607C42"/>
    <w:rsid w:val="7A4D378F"/>
    <w:rsid w:val="7A886B78"/>
    <w:rsid w:val="7BB5539B"/>
    <w:rsid w:val="7BDF6C6B"/>
    <w:rsid w:val="7D3556D2"/>
    <w:rsid w:val="7D782ED3"/>
    <w:rsid w:val="7D9B26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spacing w:before="0" w:beforeAutospacing="0" w:after="0" w:afterAutospacing="0" w:line="578" w:lineRule="exact"/>
      <w:jc w:val="center"/>
      <w:outlineLvl w:val="0"/>
    </w:pPr>
    <w:rPr>
      <w:rFonts w:hint="eastAsia" w:ascii="宋体" w:hAnsi="宋体" w:eastAsia="方正小标宋简体" w:cs="方正小标宋简体"/>
      <w:bCs/>
      <w:kern w:val="44"/>
      <w:sz w:val="44"/>
      <w:szCs w:val="44"/>
      <w:lang w:bidi="ar"/>
    </w:rPr>
  </w:style>
  <w:style w:type="paragraph" w:styleId="5">
    <w:name w:val="heading 2"/>
    <w:basedOn w:val="1"/>
    <w:next w:val="1"/>
    <w:link w:val="15"/>
    <w:semiHidden/>
    <w:unhideWhenUsed/>
    <w:qFormat/>
    <w:uiPriority w:val="0"/>
    <w:pPr>
      <w:keepNext/>
      <w:keepLines/>
      <w:spacing w:line="240" w:lineRule="auto"/>
      <w:outlineLvl w:val="1"/>
    </w:pPr>
    <w:rPr>
      <w:rFonts w:eastAsia="楷体_GB2312" w:asciiTheme="majorAscii" w:hAnsiTheme="majorAscii" w:cstheme="majorBidi"/>
      <w:bCs/>
      <w:sz w:val="32"/>
      <w:szCs w:val="32"/>
    </w:rPr>
  </w:style>
  <w:style w:type="character" w:default="1" w:styleId="12">
    <w:name w:val="Default Paragraph Font"/>
    <w:semiHidden/>
    <w:unhideWhenUsed/>
    <w:qFormat/>
    <w:uiPriority w:val="1"/>
  </w:style>
  <w:style w:type="table" w:default="1" w:styleId="11">
    <w:name w:val="Normal Table"/>
    <w:semiHidden/>
    <w:qFormat/>
    <w:uiPriority w:val="0"/>
    <w:tblPr>
      <w:tblCellMar>
        <w:top w:w="0" w:type="dxa"/>
        <w:left w:w="108" w:type="dxa"/>
        <w:bottom w:w="0" w:type="dxa"/>
        <w:right w:w="108" w:type="dxa"/>
      </w:tblCellMar>
    </w:tblPr>
  </w:style>
  <w:style w:type="paragraph" w:customStyle="1" w:styleId="2">
    <w:name w:val="标题 5（有编号）（绿盟科技）"/>
    <w:next w:val="3"/>
    <w:unhideWhenUsed/>
    <w:qFormat/>
    <w:uiPriority w:val="99"/>
    <w:pPr>
      <w:keepNext/>
      <w:keepLines/>
      <w:widowControl w:val="0"/>
      <w:numPr>
        <w:ilvl w:val="4"/>
        <w:numId w:val="1"/>
      </w:numPr>
      <w:adjustRightInd w:val="0"/>
      <w:snapToGrid w:val="0"/>
      <w:spacing w:before="280" w:after="156" w:line="377" w:lineRule="auto"/>
      <w:ind w:firstLine="880" w:firstLineChars="200"/>
      <w:jc w:val="both"/>
      <w:outlineLvl w:val="4"/>
    </w:pPr>
    <w:rPr>
      <w:rFonts w:hint="eastAsia" w:ascii="Arial" w:hAnsi="Arial" w:eastAsia="黑体" w:cstheme="minorBidi"/>
      <w:b/>
      <w:kern w:val="2"/>
      <w:sz w:val="24"/>
      <w:szCs w:val="24"/>
      <w:lang w:val="en-US" w:eastAsia="zh-CN" w:bidi="ar-SA"/>
    </w:rPr>
  </w:style>
  <w:style w:type="paragraph" w:customStyle="1" w:styleId="3">
    <w:name w:val="正文（绿盟科技）"/>
    <w:unhideWhenUsed/>
    <w:qFormat/>
    <w:uiPriority w:val="99"/>
    <w:pPr>
      <w:spacing w:line="300" w:lineRule="auto"/>
    </w:pPr>
    <w:rPr>
      <w:rFonts w:ascii="Arial" w:hAnsi="Arial" w:eastAsia="宋体" w:cs="黑体"/>
      <w:sz w:val="21"/>
      <w:szCs w:val="21"/>
      <w:lang w:val="en-US" w:eastAsia="zh-CN" w:bidi="ar-SA"/>
    </w:rPr>
  </w:style>
  <w:style w:type="paragraph" w:styleId="6">
    <w:name w:val="footer"/>
    <w:basedOn w:val="1"/>
    <w:uiPriority w:val="0"/>
    <w:pPr>
      <w:tabs>
        <w:tab w:val="center" w:pos="4153"/>
        <w:tab w:val="right" w:pos="8306"/>
      </w:tabs>
      <w:snapToGrid w:val="0"/>
      <w:jc w:val="left"/>
    </w:pPr>
    <w:rPr>
      <w:sz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uiPriority w:val="0"/>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0">
    <w:name w:val="Title"/>
    <w:basedOn w:val="1"/>
    <w:next w:val="1"/>
    <w:link w:val="14"/>
    <w:qFormat/>
    <w:uiPriority w:val="0"/>
    <w:pPr>
      <w:spacing w:before="240" w:after="60"/>
      <w:jc w:val="center"/>
      <w:outlineLvl w:val="0"/>
    </w:pPr>
    <w:rPr>
      <w:rFonts w:eastAsia="方正小标宋简体" w:asciiTheme="majorAscii" w:hAnsiTheme="majorAscii" w:cstheme="majorBidi"/>
      <w:bCs/>
      <w:sz w:val="44"/>
      <w:szCs w:val="32"/>
    </w:rPr>
  </w:style>
  <w:style w:type="character" w:styleId="13">
    <w:name w:val="Strong"/>
    <w:basedOn w:val="12"/>
    <w:qFormat/>
    <w:uiPriority w:val="0"/>
    <w:rPr>
      <w:b/>
    </w:rPr>
  </w:style>
  <w:style w:type="character" w:customStyle="1" w:styleId="14">
    <w:name w:val="标题 Char"/>
    <w:basedOn w:val="12"/>
    <w:link w:val="10"/>
    <w:qFormat/>
    <w:uiPriority w:val="0"/>
    <w:rPr>
      <w:rFonts w:eastAsia="方正小标宋简体" w:asciiTheme="majorAscii" w:hAnsiTheme="majorAscii" w:cstheme="majorBidi"/>
      <w:bCs/>
      <w:kern w:val="2"/>
      <w:sz w:val="44"/>
      <w:szCs w:val="32"/>
    </w:rPr>
  </w:style>
  <w:style w:type="character" w:customStyle="1" w:styleId="15">
    <w:name w:val="标题 2 Char"/>
    <w:basedOn w:val="12"/>
    <w:link w:val="5"/>
    <w:qFormat/>
    <w:uiPriority w:val="0"/>
    <w:rPr>
      <w:rFonts w:eastAsia="楷体_GB2312" w:asciiTheme="majorAscii" w:hAnsiTheme="majorAscii" w:cstheme="majorBidi"/>
      <w:bCs/>
      <w:kern w:val="2"/>
      <w:sz w:val="32"/>
      <w:szCs w:val="32"/>
    </w:rPr>
  </w:style>
  <w:style w:type="paragraph" w:customStyle="1" w:styleId="16">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4.jpeg"/><Relationship Id="rId4" Type="http://schemas.openxmlformats.org/officeDocument/2006/relationships/footer" Target="foot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6984</Words>
  <Characters>7597</Characters>
  <Lines>0</Lines>
  <Paragraphs>0</Paragraphs>
  <TotalTime>5</TotalTime>
  <ScaleCrop>false</ScaleCrop>
  <LinksUpToDate>false</LinksUpToDate>
  <CharactersWithSpaces>31551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2020-12-30T01:06:00Z</dcterms:created>
  <dc:creator>Administrator</dc:creator>
  <cp:lastModifiedBy>Administrator</cp:lastModifiedBy>
  <cp:lastPrinted>2022-12-15T01:50:00Z</cp:lastPrinted>
  <dcterms:modified xsi:type="dcterms:W3CDTF">2023-02-15T03:29:47Z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3D7B5FBA43934EEFB9CBC90BD767246D</vt:lpwstr>
  </property>
</Properties>
</file>