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9"/>
          <w:sz w:val="44"/>
          <w:szCs w:val="44"/>
        </w:rPr>
        <w:t>年产学合作协同育人项目高校申报说明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</w:rPr>
        <w:t>一、参与条件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color w:val="5A5A5A"/>
          <w:spacing w:val="15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5"/>
          <w:sz w:val="28"/>
          <w:szCs w:val="28"/>
        </w:rPr>
        <w:t>1.参与教师/学生所在高校必须是教育部公布的“全国高等学校名单”中的本科层次高校。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color w:val="5A5A5A"/>
          <w:spacing w:val="15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5"/>
          <w:sz w:val="28"/>
          <w:szCs w:val="28"/>
        </w:rPr>
        <w:t>2.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</w:rPr>
        <w:t>二、申报注意事项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在“企业项目列表”页面，可点击“企业名称”“项目名称”等查看企业项目指南，并可在企业项目指南页面下载企业项目申报书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3.“项目负责人”默认为当前登录用户，请确保“项目申请表单”页面中的“项目负责人”与项目申报书中的项目负责人一致。每个项目的项目负责人仅限一人。请勿代替他人申报，以免影响立项结果。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4.每位申请人仅允许有3项在研项目（不包含未立项项目和已结题项目），且每年最多申报3个项目，超过申报数量的项目不予立项。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高校与企业签署，协议盖章必须为高校、企业公章（或合同章）。合作协议由项目负责人上传至项目平台，并须经企业确认。请及时关注协议确认进度，以免影响项目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6.高校管理员请按照要求审核师生的项目申请。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7.已发布的企业指南持续有效，不受立项名单发布批次限制，可在本年度内分两次发布立项名单。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三、申报流程</w:t>
      </w:r>
      <w:r>
        <w:drawing>
          <wp:inline distT="0" distB="0" distL="0" distR="0">
            <wp:extent cx="5274310" cy="3966210"/>
            <wp:effectExtent l="0" t="0" r="2540" b="15240"/>
            <wp:docPr id="7" name="图片 7" descr="https://mmbiz.qpic.cn/mmbiz_png/e8zGQTOUmdXjSTiatwibvpiafJF10SzEjJphvgdlbZ5NzmxqkcFCVMMiaoIEFp9FE6FaveS97ZwaPHFM9iblzE04BDw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mmbiz.qpic.cn/mmbiz_png/e8zGQTOUmdXjSTiatwibvpiafJF10SzEjJphvgdlbZ5NzmxqkcFCVMMiaoIEFp9FE6FaveS97ZwaPHFM9iblzE04BDw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color w:val="EB827E"/>
          <w:sz w:val="28"/>
          <w:szCs w:val="28"/>
        </w:rPr>
        <w:t>●</w:t>
      </w:r>
      <w:r>
        <w:rPr>
          <w:rStyle w:val="5"/>
          <w:rFonts w:hint="eastAsia" w:ascii="仿宋" w:hAnsi="仿宋" w:eastAsia="仿宋" w:cs="仿宋"/>
          <w:b/>
          <w:bCs/>
          <w:sz w:val="28"/>
          <w:szCs w:val="28"/>
        </w:rPr>
        <w:t> 高校师生申报</w:t>
      </w:r>
      <w:r>
        <w:rPr>
          <w:rStyle w:val="5"/>
          <w:rFonts w:hint="eastAsia" w:ascii="仿宋" w:hAnsi="仿宋" w:eastAsia="仿宋" w:cs="仿宋"/>
          <w:b/>
          <w:bCs/>
          <w:color w:val="62C3CC"/>
          <w:spacing w:val="30"/>
          <w:sz w:val="28"/>
          <w:szCs w:val="28"/>
        </w:rPr>
        <w:t> </w:t>
      </w:r>
      <w:r>
        <w:rPr>
          <w:rStyle w:val="5"/>
          <w:rFonts w:hint="eastAsia" w:ascii="仿宋" w:hAnsi="仿宋" w:eastAsia="仿宋" w:cs="仿宋"/>
          <w:b/>
          <w:bCs/>
          <w:color w:val="F5D288"/>
          <w:spacing w:val="30"/>
          <w:sz w:val="28"/>
          <w:szCs w:val="28"/>
        </w:rPr>
        <w:t>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自即日起高校教师/学生均可申报项目，截止时间以各企业指南中的截止日期为准，或咨询企业项目联系人。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50961798"/>
    <w:rsid w:val="0B8720B0"/>
    <w:rsid w:val="0DD96F70"/>
    <w:rsid w:val="192634D2"/>
    <w:rsid w:val="4D6D055F"/>
    <w:rsid w:val="508244A8"/>
    <w:rsid w:val="50961798"/>
    <w:rsid w:val="616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1063</Characters>
  <Lines>0</Lines>
  <Paragraphs>0</Paragraphs>
  <TotalTime>1</TotalTime>
  <ScaleCrop>false</ScaleCrop>
  <LinksUpToDate>false</LinksUpToDate>
  <CharactersWithSpaces>1068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2021-06-27T05:28:00Z</dcterms:created>
  <dc:creator>实验教学中心</dc:creator>
  <cp:lastModifiedBy>Let Me Fly</cp:lastModifiedBy>
  <dcterms:modified xsi:type="dcterms:W3CDTF">2022-09-15T02:46:20Z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98562B3C1D4B4069910E878C2AF5EBF0</vt:lpwstr>
  </property>
</Properties>
</file>