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276" w:lineRule="auto"/>
        <w:jc w:val="center"/>
        <w:rPr>
          <w:rFonts w:ascii="黑体" w:hAnsi="黑体" w:eastAsia="黑体" w:cs="黑体"/>
          <w:sz w:val="36"/>
          <w:szCs w:val="36"/>
        </w:rPr>
      </w:pPr>
      <w:r>
        <w:rPr>
          <w:rFonts w:hint="eastAsia" w:ascii="黑体" w:hAnsi="黑体" w:eastAsia="黑体" w:cs="黑体"/>
          <w:sz w:val="36"/>
          <w:szCs w:val="36"/>
          <w:lang w:val="en-US" w:eastAsia="zh-CN"/>
        </w:rPr>
        <w:t>茅台学院</w:t>
      </w:r>
      <w:r>
        <w:rPr>
          <w:rFonts w:hint="eastAsia" w:ascii="黑体" w:hAnsi="黑体" w:eastAsia="黑体" w:cs="黑体"/>
          <w:sz w:val="36"/>
          <w:szCs w:val="36"/>
        </w:rPr>
        <w:t>产学合作协同育人项目</w:t>
      </w:r>
    </w:p>
    <w:p>
      <w:pPr>
        <w:spacing w:after="156" w:afterLines="50" w:line="276" w:lineRule="auto"/>
        <w:jc w:val="center"/>
        <w:rPr>
          <w:rFonts w:ascii="黑体" w:hAnsi="黑体" w:eastAsia="黑体" w:cs="黑体"/>
          <w:sz w:val="36"/>
          <w:szCs w:val="36"/>
        </w:rPr>
      </w:pPr>
      <w:r>
        <w:rPr>
          <w:rFonts w:hint="eastAsia" w:ascii="黑体" w:hAnsi="黑体" w:eastAsia="黑体" w:cs="黑体"/>
          <w:sz w:val="36"/>
          <w:szCs w:val="36"/>
        </w:rPr>
        <w:t>（XX年第X批）</w:t>
      </w:r>
    </w:p>
    <w:p>
      <w:pPr>
        <w:spacing w:after="156" w:afterLines="50" w:line="276" w:lineRule="auto"/>
        <w:jc w:val="center"/>
        <w:rPr>
          <w:rFonts w:ascii="黑体" w:hAnsi="黑体" w:eastAsia="黑体" w:cs="黑体"/>
          <w:sz w:val="36"/>
          <w:szCs w:val="36"/>
        </w:rPr>
      </w:pPr>
    </w:p>
    <w:p>
      <w:pPr>
        <w:spacing w:after="156" w:afterLines="50" w:line="276" w:lineRule="auto"/>
        <w:jc w:val="center"/>
        <w:rPr>
          <w:rFonts w:ascii="黑体" w:hAnsi="黑体" w:eastAsia="黑体" w:cs="黑体"/>
          <w:sz w:val="36"/>
          <w:szCs w:val="36"/>
        </w:rPr>
      </w:pPr>
    </w:p>
    <w:p>
      <w:pPr>
        <w:spacing w:after="156" w:afterLines="50" w:line="276" w:lineRule="auto"/>
        <w:jc w:val="center"/>
        <w:rPr>
          <w:rFonts w:ascii="黑体" w:hAnsi="黑体" w:eastAsia="黑体" w:cs="黑体"/>
          <w:sz w:val="36"/>
          <w:szCs w:val="36"/>
        </w:rPr>
      </w:pPr>
    </w:p>
    <w:p>
      <w:pPr>
        <w:pStyle w:val="2"/>
        <w:spacing w:after="156" w:afterLines="50" w:line="276" w:lineRule="auto"/>
        <w:jc w:val="center"/>
        <w:rPr>
          <w:rFonts w:ascii="方正小标宋简体" w:hAnsi="方正小标宋简体" w:eastAsia="方正小标宋简体" w:cs="方正小标宋简体"/>
          <w:b w:val="0"/>
          <w:bCs w:val="0"/>
          <w:sz w:val="84"/>
        </w:rPr>
      </w:pPr>
      <w:r>
        <w:rPr>
          <w:rFonts w:hint="eastAsia" w:ascii="方正小标宋简体" w:hAnsi="方正小标宋简体" w:eastAsia="方正小标宋简体" w:cs="方正小标宋简体"/>
          <w:b w:val="0"/>
          <w:bCs w:val="0"/>
          <w:sz w:val="84"/>
        </w:rPr>
        <w:t>合作协议书</w:t>
      </w:r>
    </w:p>
    <w:p>
      <w:pPr>
        <w:spacing w:after="156" w:afterLines="50" w:line="276" w:lineRule="auto"/>
        <w:jc w:val="center"/>
        <w:rPr>
          <w:rFonts w:hint="eastAsia" w:ascii="黑体" w:hAnsi="黑体" w:eastAsia="黑体" w:cs="黑体"/>
          <w:sz w:val="36"/>
          <w:szCs w:val="36"/>
        </w:rPr>
      </w:pPr>
      <w:r>
        <w:rPr>
          <w:rFonts w:hint="eastAsia" w:ascii="黑体" w:hAnsi="黑体" w:eastAsia="黑体" w:cs="黑体"/>
          <w:sz w:val="36"/>
          <w:szCs w:val="36"/>
        </w:rPr>
        <w:t>（模板）</w:t>
      </w:r>
    </w:p>
    <w:p>
      <w:pPr>
        <w:spacing w:after="156" w:afterLines="50" w:line="276" w:lineRule="auto"/>
        <w:jc w:val="center"/>
        <w:rPr>
          <w:rFonts w:ascii="黑体" w:hAnsi="黑体" w:eastAsia="黑体" w:cs="黑体"/>
          <w:sz w:val="36"/>
          <w:szCs w:val="36"/>
        </w:rPr>
      </w:pPr>
    </w:p>
    <w:p>
      <w:pPr>
        <w:spacing w:after="156" w:afterLines="50" w:line="276" w:lineRule="auto"/>
        <w:jc w:val="center"/>
        <w:rPr>
          <w:rFonts w:ascii="黑体" w:hAnsi="黑体" w:eastAsia="黑体" w:cs="黑体"/>
          <w:sz w:val="36"/>
          <w:szCs w:val="36"/>
        </w:rPr>
      </w:pPr>
    </w:p>
    <w:p>
      <w:pPr>
        <w:spacing w:after="156" w:afterLines="50" w:line="276" w:lineRule="auto"/>
        <w:jc w:val="center"/>
        <w:rPr>
          <w:rFonts w:ascii="黑体" w:hAnsi="黑体" w:eastAsia="黑体" w:cs="黑体"/>
          <w:sz w:val="36"/>
          <w:szCs w:val="36"/>
        </w:rPr>
      </w:pPr>
    </w:p>
    <w:p>
      <w:pPr>
        <w:spacing w:after="156" w:afterLines="50" w:line="276" w:lineRule="auto"/>
        <w:jc w:val="center"/>
        <w:rPr>
          <w:rFonts w:ascii="黑体" w:hAnsi="黑体" w:eastAsia="黑体" w:cs="黑体"/>
          <w:sz w:val="36"/>
          <w:szCs w:val="36"/>
        </w:rPr>
      </w:pPr>
    </w:p>
    <w:p>
      <w:pPr>
        <w:spacing w:after="156" w:afterLines="50" w:line="276" w:lineRule="auto"/>
        <w:jc w:val="center"/>
        <w:rPr>
          <w:rFonts w:ascii="黑体" w:hAnsi="黑体" w:eastAsia="黑体" w:cs="黑体"/>
          <w:sz w:val="36"/>
          <w:szCs w:val="36"/>
        </w:rPr>
      </w:pPr>
    </w:p>
    <w:p>
      <w:pPr>
        <w:spacing w:after="156" w:afterLines="50" w:line="276" w:lineRule="auto"/>
        <w:jc w:val="center"/>
        <w:rPr>
          <w:rFonts w:ascii="黑体" w:hAnsi="黑体" w:eastAsia="黑体" w:cs="黑体"/>
          <w:sz w:val="36"/>
          <w:szCs w:val="36"/>
        </w:rPr>
      </w:pPr>
    </w:p>
    <w:p>
      <w:pPr>
        <w:spacing w:after="156" w:afterLines="50" w:line="276" w:lineRule="auto"/>
        <w:ind w:firstLine="1800" w:firstLineChars="500"/>
        <w:rPr>
          <w:rFonts w:ascii="黑体" w:hAnsi="黑体" w:eastAsia="黑体" w:cs="黑体"/>
          <w:sz w:val="36"/>
          <w:szCs w:val="36"/>
        </w:rPr>
      </w:pPr>
      <w:r>
        <w:rPr>
          <w:rFonts w:hint="eastAsia" w:ascii="黑体" w:hAnsi="黑体" w:eastAsia="黑体" w:cs="黑体"/>
          <w:sz w:val="36"/>
          <w:szCs w:val="36"/>
        </w:rPr>
        <w:t>甲方：X  X    公  司</w:t>
      </w:r>
    </w:p>
    <w:p>
      <w:pPr>
        <w:spacing w:after="156" w:afterLines="50" w:line="276" w:lineRule="auto"/>
        <w:ind w:firstLine="1800" w:firstLineChars="500"/>
        <w:rPr>
          <w:rFonts w:hint="eastAsia" w:ascii="黑体" w:hAnsi="黑体" w:eastAsia="黑体" w:cs="黑体"/>
          <w:sz w:val="36"/>
          <w:szCs w:val="36"/>
          <w:lang w:eastAsia="zh-CN"/>
        </w:rPr>
      </w:pPr>
      <w:r>
        <w:rPr>
          <w:rFonts w:hint="eastAsia" w:ascii="黑体" w:hAnsi="黑体" w:eastAsia="黑体" w:cs="黑体"/>
          <w:sz w:val="36"/>
          <w:szCs w:val="36"/>
        </w:rPr>
        <w:t>乙方：</w:t>
      </w:r>
      <w:r>
        <w:rPr>
          <w:rFonts w:hint="eastAsia" w:ascii="黑体" w:hAnsi="黑体" w:eastAsia="黑体" w:cs="黑体"/>
          <w:sz w:val="36"/>
          <w:szCs w:val="36"/>
          <w:lang w:val="en-US" w:eastAsia="zh-CN"/>
        </w:rPr>
        <w:t>茅  台  学  院</w:t>
      </w:r>
    </w:p>
    <w:p>
      <w:pPr>
        <w:pStyle w:val="8"/>
        <w:snapToGrid w:val="0"/>
        <w:spacing w:before="156" w:beforeLines="50" w:line="520" w:lineRule="exact"/>
        <w:ind w:right="-289"/>
        <w:jc w:val="both"/>
        <w:rPr>
          <w:rFonts w:hint="eastAsia" w:ascii="仿宋_GB2312" w:hAnsi="华文仿宋" w:eastAsia="仿宋_GB2312" w:cs="Arial Unicode MS"/>
          <w:sz w:val="32"/>
          <w:szCs w:val="32"/>
        </w:rPr>
        <w:sectPr>
          <w:pgSz w:w="11906" w:h="16838"/>
          <w:pgMar w:top="1440" w:right="1800" w:bottom="1440" w:left="1800" w:header="851" w:footer="992" w:gutter="0"/>
          <w:pgNumType w:fmt="numberInDash"/>
          <w:cols w:space="720" w:num="1"/>
          <w:docGrid w:type="lines" w:linePitch="312" w:charSpace="0"/>
        </w:sectPr>
      </w:pPr>
    </w:p>
    <w:p>
      <w:pPr>
        <w:pStyle w:val="8"/>
        <w:snapToGrid w:val="0"/>
        <w:spacing w:before="156" w:beforeLines="50" w:line="520" w:lineRule="exact"/>
        <w:ind w:right="-289" w:firstLine="640" w:firstLineChars="200"/>
        <w:jc w:val="both"/>
        <w:rPr>
          <w:rFonts w:ascii="仿宋_GB2312" w:hAnsi="华文仿宋" w:eastAsia="仿宋_GB2312" w:cs="Arial Unicode MS"/>
          <w:sz w:val="32"/>
          <w:szCs w:val="32"/>
        </w:rPr>
      </w:pPr>
      <w:r>
        <w:rPr>
          <w:rFonts w:hint="eastAsia" w:ascii="仿宋_GB2312" w:hAnsi="华文仿宋" w:eastAsia="仿宋_GB2312" w:cs="Arial Unicode MS"/>
          <w:sz w:val="32"/>
          <w:szCs w:val="32"/>
        </w:rPr>
        <w:t>本合作协议（“协议”）由以下双方签订：</w:t>
      </w:r>
    </w:p>
    <w:p>
      <w:pPr>
        <w:pStyle w:val="8"/>
        <w:snapToGrid w:val="0"/>
        <w:spacing w:before="156" w:beforeLines="50" w:line="520" w:lineRule="exact"/>
        <w:ind w:right="-289"/>
        <w:jc w:val="both"/>
        <w:rPr>
          <w:rFonts w:ascii="仿宋_GB2312" w:hAnsi="华文仿宋" w:eastAsia="仿宋_GB2312" w:cs="Arial Unicode MS"/>
          <w:sz w:val="32"/>
          <w:szCs w:val="32"/>
        </w:rPr>
      </w:pPr>
    </w:p>
    <w:p>
      <w:pPr>
        <w:pStyle w:val="8"/>
        <w:snapToGrid w:val="0"/>
        <w:spacing w:before="156" w:beforeLines="50" w:line="520" w:lineRule="exact"/>
        <w:ind w:right="-289" w:firstLine="640" w:firstLineChars="200"/>
        <w:jc w:val="both"/>
        <w:rPr>
          <w:rFonts w:ascii="仿宋_GB2312" w:hAnsi="华文仿宋" w:eastAsia="仿宋_GB2312" w:cs="Arial Unicode MS"/>
          <w:sz w:val="32"/>
          <w:szCs w:val="32"/>
        </w:rPr>
      </w:pPr>
      <w:r>
        <w:rPr>
          <w:rFonts w:hint="eastAsia" w:ascii="仿宋_GB2312" w:hAnsi="华文仿宋" w:eastAsia="仿宋_GB2312" w:cs="Arial Unicode MS"/>
          <w:sz w:val="32"/>
          <w:szCs w:val="32"/>
        </w:rPr>
        <w:t>甲方：XX公司</w:t>
      </w:r>
    </w:p>
    <w:p>
      <w:pPr>
        <w:pStyle w:val="8"/>
        <w:snapToGrid w:val="0"/>
        <w:spacing w:before="156" w:beforeLines="50" w:line="520" w:lineRule="exact"/>
        <w:ind w:right="-289" w:firstLine="640" w:firstLineChars="200"/>
        <w:jc w:val="both"/>
        <w:rPr>
          <w:rFonts w:ascii="仿宋_GB2312" w:hAnsi="华文仿宋" w:eastAsia="仿宋_GB2312" w:cs="Arial Unicode MS"/>
          <w:sz w:val="32"/>
          <w:szCs w:val="32"/>
        </w:rPr>
      </w:pPr>
      <w:r>
        <w:rPr>
          <w:rFonts w:hint="eastAsia" w:ascii="仿宋_GB2312" w:hAnsi="华文仿宋" w:eastAsia="仿宋_GB2312" w:cs="Arial Unicode MS"/>
          <w:sz w:val="32"/>
          <w:szCs w:val="32"/>
        </w:rPr>
        <w:t>地址：</w:t>
      </w:r>
    </w:p>
    <w:p>
      <w:pPr>
        <w:pStyle w:val="8"/>
        <w:snapToGrid w:val="0"/>
        <w:spacing w:before="156" w:beforeLines="50" w:line="520" w:lineRule="exact"/>
        <w:ind w:right="-289" w:firstLine="640" w:firstLineChars="200"/>
        <w:jc w:val="both"/>
        <w:rPr>
          <w:rFonts w:ascii="仿宋_GB2312" w:hAnsi="华文仿宋" w:eastAsia="仿宋_GB2312" w:cs="Arial Unicode MS"/>
          <w:sz w:val="32"/>
          <w:szCs w:val="32"/>
        </w:rPr>
      </w:pPr>
      <w:r>
        <w:rPr>
          <w:rFonts w:hint="eastAsia" w:ascii="仿宋_GB2312" w:hAnsi="华文仿宋" w:eastAsia="仿宋_GB2312" w:cs="Arial Unicode MS"/>
          <w:sz w:val="32"/>
          <w:szCs w:val="32"/>
        </w:rPr>
        <w:t>联系人：</w:t>
      </w:r>
    </w:p>
    <w:p>
      <w:pPr>
        <w:pStyle w:val="8"/>
        <w:snapToGrid w:val="0"/>
        <w:spacing w:before="156" w:beforeLines="50" w:line="520" w:lineRule="exact"/>
        <w:ind w:right="-289" w:firstLine="640" w:firstLineChars="200"/>
        <w:jc w:val="both"/>
        <w:rPr>
          <w:rFonts w:ascii="仿宋_GB2312" w:hAnsi="华文仿宋" w:eastAsia="仿宋_GB2312" w:cs="Arial Unicode MS"/>
          <w:sz w:val="32"/>
          <w:szCs w:val="32"/>
        </w:rPr>
      </w:pPr>
      <w:r>
        <w:rPr>
          <w:rFonts w:hint="eastAsia" w:ascii="仿宋_GB2312" w:hAnsi="华文仿宋" w:eastAsia="仿宋_GB2312" w:cs="Arial Unicode MS"/>
          <w:sz w:val="32"/>
          <w:szCs w:val="32"/>
        </w:rPr>
        <w:t>联系电话：</w:t>
      </w:r>
    </w:p>
    <w:p>
      <w:pPr>
        <w:pStyle w:val="8"/>
        <w:snapToGrid w:val="0"/>
        <w:spacing w:before="156" w:beforeLines="50" w:line="520" w:lineRule="exact"/>
        <w:ind w:right="-289" w:firstLine="640" w:firstLineChars="200"/>
        <w:jc w:val="both"/>
        <w:rPr>
          <w:rFonts w:ascii="仿宋_GB2312" w:hAnsi="华文仿宋" w:eastAsia="仿宋_GB2312" w:cs="Arial Unicode MS"/>
          <w:sz w:val="32"/>
          <w:szCs w:val="32"/>
        </w:rPr>
      </w:pPr>
      <w:r>
        <w:rPr>
          <w:rFonts w:hint="eastAsia" w:ascii="仿宋_GB2312" w:hAnsi="华文仿宋" w:eastAsia="仿宋_GB2312" w:cs="Arial Unicode MS"/>
          <w:sz w:val="32"/>
          <w:szCs w:val="32"/>
        </w:rPr>
        <w:t>电子邮箱：</w:t>
      </w:r>
    </w:p>
    <w:p>
      <w:pPr>
        <w:pStyle w:val="8"/>
        <w:snapToGrid w:val="0"/>
        <w:spacing w:before="156" w:beforeLines="50" w:line="520" w:lineRule="exact"/>
        <w:ind w:right="-289" w:firstLine="640" w:firstLineChars="200"/>
        <w:jc w:val="both"/>
        <w:rPr>
          <w:rFonts w:ascii="仿宋_GB2312" w:hAnsi="华文仿宋" w:eastAsia="仿宋_GB2312" w:cs="Arial Unicode MS"/>
          <w:sz w:val="32"/>
          <w:szCs w:val="32"/>
        </w:rPr>
      </w:pPr>
    </w:p>
    <w:p>
      <w:pPr>
        <w:pStyle w:val="8"/>
        <w:snapToGrid w:val="0"/>
        <w:spacing w:before="156" w:beforeLines="50" w:line="520" w:lineRule="exact"/>
        <w:ind w:right="-289" w:firstLine="640" w:firstLineChars="200"/>
        <w:jc w:val="both"/>
        <w:rPr>
          <w:rFonts w:hint="eastAsia" w:ascii="仿宋_GB2312" w:hAnsi="华文仿宋" w:eastAsia="仿宋_GB2312" w:cs="Arial Unicode MS"/>
          <w:sz w:val="32"/>
          <w:szCs w:val="32"/>
          <w:lang w:eastAsia="zh-CN"/>
        </w:rPr>
      </w:pPr>
      <w:r>
        <w:rPr>
          <w:rFonts w:hint="eastAsia" w:ascii="仿宋_GB2312" w:hAnsi="华文仿宋" w:eastAsia="仿宋_GB2312" w:cs="Arial Unicode MS"/>
          <w:sz w:val="32"/>
          <w:szCs w:val="32"/>
        </w:rPr>
        <w:t>乙方：</w:t>
      </w:r>
      <w:r>
        <w:rPr>
          <w:rFonts w:hint="eastAsia" w:ascii="仿宋_GB2312" w:hAnsi="华文仿宋" w:eastAsia="仿宋_GB2312" w:cs="Arial Unicode MS"/>
          <w:sz w:val="32"/>
          <w:szCs w:val="32"/>
          <w:lang w:val="en-US" w:eastAsia="zh-CN"/>
        </w:rPr>
        <w:t>茅台学院</w:t>
      </w:r>
    </w:p>
    <w:p>
      <w:pPr>
        <w:pStyle w:val="8"/>
        <w:snapToGrid w:val="0"/>
        <w:spacing w:before="156" w:beforeLines="50" w:line="520" w:lineRule="exact"/>
        <w:ind w:right="-289" w:firstLine="640" w:firstLineChars="200"/>
        <w:jc w:val="both"/>
        <w:rPr>
          <w:rFonts w:ascii="仿宋_GB2312" w:hAnsi="华文仿宋" w:eastAsia="仿宋_GB2312" w:cs="Arial Unicode MS"/>
          <w:sz w:val="32"/>
          <w:szCs w:val="32"/>
        </w:rPr>
      </w:pPr>
      <w:r>
        <w:rPr>
          <w:rFonts w:hint="eastAsia" w:ascii="仿宋_GB2312" w:hAnsi="华文仿宋" w:eastAsia="仿宋_GB2312" w:cs="Arial Unicode MS"/>
          <w:sz w:val="32"/>
          <w:szCs w:val="32"/>
        </w:rPr>
        <w:t>地址：</w:t>
      </w:r>
    </w:p>
    <w:p>
      <w:pPr>
        <w:pStyle w:val="8"/>
        <w:snapToGrid w:val="0"/>
        <w:spacing w:before="156" w:beforeLines="50" w:line="520" w:lineRule="exact"/>
        <w:ind w:right="-289" w:firstLine="640" w:firstLineChars="200"/>
        <w:jc w:val="both"/>
        <w:rPr>
          <w:rFonts w:ascii="仿宋_GB2312" w:hAnsi="华文仿宋" w:eastAsia="仿宋_GB2312" w:cs="Arial Unicode MS"/>
          <w:sz w:val="32"/>
          <w:szCs w:val="32"/>
        </w:rPr>
      </w:pPr>
      <w:r>
        <w:rPr>
          <w:rFonts w:hint="eastAsia" w:ascii="仿宋_GB2312" w:hAnsi="华文仿宋" w:eastAsia="仿宋_GB2312" w:cs="Arial Unicode MS"/>
          <w:sz w:val="32"/>
          <w:szCs w:val="32"/>
        </w:rPr>
        <w:t>联系人：</w:t>
      </w:r>
    </w:p>
    <w:p>
      <w:pPr>
        <w:pStyle w:val="8"/>
        <w:snapToGrid w:val="0"/>
        <w:spacing w:before="156" w:beforeLines="50" w:line="520" w:lineRule="exact"/>
        <w:ind w:right="-289" w:firstLine="640" w:firstLineChars="200"/>
        <w:jc w:val="both"/>
        <w:rPr>
          <w:rFonts w:ascii="仿宋_GB2312" w:hAnsi="华文仿宋" w:eastAsia="仿宋_GB2312" w:cs="Arial Unicode MS"/>
          <w:sz w:val="32"/>
          <w:szCs w:val="32"/>
        </w:rPr>
      </w:pPr>
      <w:r>
        <w:rPr>
          <w:rFonts w:hint="eastAsia" w:ascii="仿宋_GB2312" w:hAnsi="华文仿宋" w:eastAsia="仿宋_GB2312" w:cs="Arial Unicode MS"/>
          <w:sz w:val="32"/>
          <w:szCs w:val="32"/>
        </w:rPr>
        <w:t>联系电话：</w:t>
      </w:r>
    </w:p>
    <w:p>
      <w:pPr>
        <w:pStyle w:val="8"/>
        <w:snapToGrid w:val="0"/>
        <w:spacing w:before="156" w:beforeLines="50" w:line="520" w:lineRule="exact"/>
        <w:ind w:right="-289" w:firstLine="640" w:firstLineChars="200"/>
        <w:jc w:val="both"/>
        <w:rPr>
          <w:rFonts w:ascii="仿宋_GB2312" w:hAnsi="华文仿宋" w:eastAsia="仿宋_GB2312" w:cs="Arial Unicode MS"/>
          <w:sz w:val="32"/>
          <w:szCs w:val="32"/>
        </w:rPr>
      </w:pPr>
      <w:r>
        <w:rPr>
          <w:rFonts w:hint="eastAsia" w:ascii="仿宋_GB2312" w:hAnsi="华文仿宋" w:eastAsia="仿宋_GB2312" w:cs="Arial Unicode MS"/>
          <w:sz w:val="32"/>
          <w:szCs w:val="32"/>
        </w:rPr>
        <w:t>电子邮箱：</w:t>
      </w:r>
    </w:p>
    <w:p>
      <w:pPr>
        <w:pStyle w:val="8"/>
        <w:snapToGrid w:val="0"/>
        <w:spacing w:line="520" w:lineRule="exact"/>
        <w:ind w:right="-288"/>
        <w:rPr>
          <w:rFonts w:ascii="仿宋_GB2312" w:hAnsi="华文仿宋" w:eastAsia="仿宋_GB2312" w:cs="Arial"/>
          <w:sz w:val="32"/>
          <w:szCs w:val="32"/>
        </w:rPr>
      </w:pPr>
    </w:p>
    <w:p>
      <w:pPr>
        <w:pStyle w:val="8"/>
        <w:snapToGrid w:val="0"/>
        <w:spacing w:line="520" w:lineRule="exact"/>
        <w:ind w:firstLine="640" w:firstLineChars="200"/>
        <w:jc w:val="both"/>
        <w:rPr>
          <w:rFonts w:ascii="仿宋_GB2312" w:hAnsi="华文仿宋" w:eastAsia="仿宋_GB2312" w:cs="Arial"/>
          <w:sz w:val="32"/>
          <w:szCs w:val="32"/>
        </w:rPr>
      </w:pPr>
    </w:p>
    <w:p>
      <w:pPr>
        <w:pStyle w:val="8"/>
        <w:snapToGrid w:val="0"/>
        <w:spacing w:line="520" w:lineRule="exact"/>
        <w:ind w:firstLine="640" w:firstLineChars="200"/>
        <w:jc w:val="both"/>
        <w:rPr>
          <w:rFonts w:ascii="仿宋_GB2312" w:hAnsi="华文仿宋" w:eastAsia="仿宋_GB2312" w:cs="Arial Unicode MS"/>
          <w:sz w:val="32"/>
          <w:szCs w:val="32"/>
        </w:rPr>
      </w:pPr>
      <w:r>
        <w:rPr>
          <w:rFonts w:hint="eastAsia" w:ascii="仿宋_GB2312" w:hAnsi="华文仿宋" w:eastAsia="仿宋_GB2312" w:cs="Arial Unicode MS"/>
          <w:sz w:val="32"/>
          <w:szCs w:val="32"/>
        </w:rPr>
        <w:t>为贯彻落实《国务院办公厅关于深化高等学校创新创业教育改革的实施意见》（国办发〔2015〕36 号）和《国务院办公厅关于深化产教融合的若干意见》（国办发〔2017) 95号）精神，深入推进产学合作协同育人，汇聚企业资源，支持高校专业综合改革和创新创业教育改革，甲乙双方本着友好合作、共同发展的原则，建立合作伙伴关系，实现高校人才培养与企业发展的合作共赢，就共同实施</w:t>
      </w:r>
    </w:p>
    <w:p>
      <w:pPr>
        <w:pStyle w:val="8"/>
        <w:snapToGrid w:val="0"/>
        <w:spacing w:line="520" w:lineRule="exact"/>
        <w:ind w:firstLine="640" w:firstLineChars="200"/>
        <w:jc w:val="both"/>
        <w:rPr>
          <w:rFonts w:ascii="仿宋_GB2312" w:hAnsi="华文仿宋" w:eastAsia="仿宋_GB2312" w:cs="Arial Unicode MS"/>
          <w:sz w:val="32"/>
          <w:szCs w:val="32"/>
        </w:rPr>
      </w:pPr>
      <w:r>
        <w:rPr>
          <w:rFonts w:hint="eastAsia" w:ascii="仿宋_GB2312" w:hAnsi="华文仿宋" w:eastAsia="仿宋_GB2312" w:cs="Arial Unicode MS"/>
          <w:sz w:val="32"/>
          <w:szCs w:val="32"/>
          <w:u w:val="single"/>
        </w:rPr>
        <w:t xml:space="preserve">                                          </w:t>
      </w:r>
      <w:r>
        <w:rPr>
          <w:rFonts w:hint="eastAsia" w:ascii="仿宋_GB2312" w:hAnsi="华文仿宋" w:eastAsia="仿宋_GB2312" w:cs="Arial Unicode MS"/>
          <w:sz w:val="32"/>
          <w:szCs w:val="32"/>
        </w:rPr>
        <w:t>项目达成如下协议，由合作双方共同恪守，并从协议签署之日起执行。</w:t>
      </w:r>
    </w:p>
    <w:p>
      <w:pPr>
        <w:pStyle w:val="8"/>
        <w:snapToGrid w:val="0"/>
        <w:spacing w:line="520" w:lineRule="exact"/>
        <w:ind w:firstLine="643" w:firstLineChars="200"/>
        <w:jc w:val="both"/>
        <w:rPr>
          <w:rFonts w:hint="eastAsia" w:ascii="仿宋_GB2312" w:hAnsi="华文仿宋" w:eastAsia="仿宋_GB2312" w:cs="Arial"/>
          <w:b/>
          <w:bCs/>
          <w:sz w:val="32"/>
          <w:szCs w:val="32"/>
        </w:rPr>
      </w:pPr>
    </w:p>
    <w:p>
      <w:pPr>
        <w:pStyle w:val="8"/>
        <w:keepNext w:val="0"/>
        <w:keepLines w:val="0"/>
        <w:pageBreakBefore w:val="0"/>
        <w:kinsoku/>
        <w:wordWrap/>
        <w:overflowPunct/>
        <w:topLinePunct w:val="0"/>
        <w:autoSpaceDE/>
        <w:autoSpaceDN/>
        <w:bidi w:val="0"/>
        <w:adjustRightInd/>
        <w:snapToGrid w:val="0"/>
        <w:spacing w:line="520" w:lineRule="exact"/>
        <w:ind w:firstLine="643" w:firstLineChars="200"/>
        <w:jc w:val="both"/>
        <w:textAlignment w:val="auto"/>
        <w:rPr>
          <w:rFonts w:ascii="仿宋_GB2312" w:hAnsi="华文仿宋" w:eastAsia="仿宋_GB2312"/>
          <w:sz w:val="32"/>
          <w:szCs w:val="32"/>
        </w:rPr>
      </w:pPr>
      <w:r>
        <w:rPr>
          <w:rFonts w:hint="eastAsia" w:ascii="仿宋_GB2312" w:hAnsi="华文仿宋" w:eastAsia="仿宋_GB2312" w:cs="Arial"/>
          <w:b/>
          <w:bCs/>
          <w:sz w:val="32"/>
          <w:szCs w:val="32"/>
        </w:rPr>
        <w:t>一、合作目标</w:t>
      </w:r>
    </w:p>
    <w:p>
      <w:pPr>
        <w:pStyle w:val="8"/>
        <w:keepNext w:val="0"/>
        <w:keepLines w:val="0"/>
        <w:pageBreakBefore w:val="0"/>
        <w:kinsoku/>
        <w:wordWrap/>
        <w:overflowPunct/>
        <w:topLinePunct w:val="0"/>
        <w:autoSpaceDE/>
        <w:autoSpaceDN/>
        <w:bidi w:val="0"/>
        <w:adjustRightInd/>
        <w:snapToGrid w:val="0"/>
        <w:spacing w:line="520" w:lineRule="exact"/>
        <w:ind w:firstLine="640" w:firstLineChars="200"/>
        <w:jc w:val="both"/>
        <w:textAlignment w:val="auto"/>
        <w:rPr>
          <w:rFonts w:ascii="仿宋_GB2312" w:hAnsi="华文仿宋" w:eastAsia="仿宋_GB2312" w:cs="Arial"/>
          <w:sz w:val="32"/>
          <w:szCs w:val="32"/>
        </w:rPr>
      </w:pPr>
      <w:r>
        <w:rPr>
          <w:rFonts w:hint="eastAsia" w:ascii="仿宋_GB2312" w:hAnsi="华文仿宋" w:eastAsia="仿宋_GB2312" w:cs="Arial"/>
          <w:sz w:val="32"/>
          <w:szCs w:val="32"/>
        </w:rPr>
        <w:t>（与申报书一致）</w:t>
      </w:r>
    </w:p>
    <w:p>
      <w:pPr>
        <w:pStyle w:val="8"/>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ascii="仿宋_GB2312" w:hAnsi="华文仿宋" w:eastAsia="仿宋_GB2312" w:cs="Arial"/>
          <w:sz w:val="32"/>
          <w:szCs w:val="32"/>
        </w:rPr>
      </w:pPr>
      <w:r>
        <w:rPr>
          <w:rFonts w:hint="eastAsia" w:ascii="仿宋_GB2312" w:hAnsi="华文仿宋" w:eastAsia="仿宋_GB2312" w:cs="Arial"/>
          <w:sz w:val="32"/>
          <w:szCs w:val="32"/>
        </w:rPr>
        <w:t>1.……</w:t>
      </w:r>
    </w:p>
    <w:p>
      <w:pPr>
        <w:pStyle w:val="8"/>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ascii="仿宋_GB2312" w:hAnsi="华文仿宋" w:eastAsia="仿宋_GB2312" w:cs="Arial"/>
          <w:sz w:val="32"/>
          <w:szCs w:val="32"/>
        </w:rPr>
      </w:pPr>
      <w:r>
        <w:rPr>
          <w:rFonts w:hint="eastAsia" w:ascii="仿宋_GB2312" w:hAnsi="华文仿宋" w:eastAsia="仿宋_GB2312" w:cs="Arial"/>
          <w:sz w:val="32"/>
          <w:szCs w:val="32"/>
        </w:rPr>
        <w:t>2.……</w:t>
      </w:r>
    </w:p>
    <w:p>
      <w:pPr>
        <w:pStyle w:val="8"/>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ascii="仿宋_GB2312" w:hAnsi="华文仿宋" w:eastAsia="仿宋_GB2312" w:cs="Arial"/>
          <w:sz w:val="32"/>
          <w:szCs w:val="32"/>
        </w:rPr>
      </w:pPr>
      <w:r>
        <w:rPr>
          <w:rFonts w:hint="eastAsia" w:ascii="仿宋_GB2312" w:hAnsi="华文仿宋" w:eastAsia="仿宋_GB2312" w:cs="Arial"/>
          <w:sz w:val="32"/>
          <w:szCs w:val="32"/>
        </w:rPr>
        <w:t>3.……</w:t>
      </w:r>
    </w:p>
    <w:p>
      <w:pPr>
        <w:pStyle w:val="8"/>
        <w:keepNext w:val="0"/>
        <w:keepLines w:val="0"/>
        <w:pageBreakBefore w:val="0"/>
        <w:kinsoku/>
        <w:wordWrap/>
        <w:overflowPunct/>
        <w:topLinePunct w:val="0"/>
        <w:autoSpaceDE/>
        <w:autoSpaceDN/>
        <w:bidi w:val="0"/>
        <w:adjustRightInd/>
        <w:snapToGrid w:val="0"/>
        <w:spacing w:line="520" w:lineRule="exact"/>
        <w:ind w:firstLine="643" w:firstLineChars="200"/>
        <w:textAlignment w:val="auto"/>
        <w:rPr>
          <w:rFonts w:ascii="仿宋_GB2312" w:hAnsi="华文仿宋" w:eastAsia="仿宋_GB2312"/>
          <w:b/>
          <w:bCs/>
          <w:sz w:val="32"/>
          <w:szCs w:val="32"/>
        </w:rPr>
      </w:pPr>
      <w:r>
        <w:rPr>
          <w:rFonts w:hint="eastAsia" w:ascii="仿宋_GB2312" w:hAnsi="华文仿宋" w:eastAsia="仿宋_GB2312" w:cs="Arial"/>
          <w:b/>
          <w:bCs/>
          <w:sz w:val="32"/>
          <w:szCs w:val="32"/>
        </w:rPr>
        <w:t>二、合作内容</w:t>
      </w:r>
    </w:p>
    <w:p>
      <w:pPr>
        <w:pStyle w:val="8"/>
        <w:keepNext w:val="0"/>
        <w:keepLines w:val="0"/>
        <w:pageBreakBefore w:val="0"/>
        <w:kinsoku/>
        <w:wordWrap/>
        <w:overflowPunct/>
        <w:topLinePunct w:val="0"/>
        <w:autoSpaceDE/>
        <w:autoSpaceDN/>
        <w:bidi w:val="0"/>
        <w:adjustRightInd/>
        <w:snapToGrid w:val="0"/>
        <w:spacing w:line="520" w:lineRule="exact"/>
        <w:ind w:firstLine="640" w:firstLineChars="200"/>
        <w:jc w:val="both"/>
        <w:textAlignment w:val="auto"/>
        <w:rPr>
          <w:rFonts w:ascii="仿宋_GB2312" w:hAnsi="华文仿宋" w:eastAsia="仿宋_GB2312" w:cs="Arial"/>
          <w:sz w:val="32"/>
          <w:szCs w:val="32"/>
        </w:rPr>
      </w:pPr>
      <w:r>
        <w:rPr>
          <w:rFonts w:hint="eastAsia" w:ascii="仿宋_GB2312" w:hAnsi="华文仿宋" w:eastAsia="仿宋_GB2312" w:cs="Arial"/>
          <w:sz w:val="32"/>
          <w:szCs w:val="32"/>
        </w:rPr>
        <w:t>（与申报书一致）</w:t>
      </w:r>
    </w:p>
    <w:p>
      <w:pPr>
        <w:pStyle w:val="8"/>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ascii="仿宋_GB2312" w:hAnsi="华文仿宋" w:eastAsia="仿宋_GB2312" w:cs="Arial"/>
          <w:sz w:val="32"/>
          <w:szCs w:val="32"/>
        </w:rPr>
      </w:pPr>
      <w:r>
        <w:rPr>
          <w:rFonts w:hint="eastAsia" w:ascii="仿宋_GB2312" w:hAnsi="华文仿宋" w:eastAsia="仿宋_GB2312" w:cs="Arial"/>
          <w:sz w:val="32"/>
          <w:szCs w:val="32"/>
        </w:rPr>
        <w:t>1.……</w:t>
      </w:r>
    </w:p>
    <w:p>
      <w:pPr>
        <w:pStyle w:val="8"/>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ascii="仿宋_GB2312" w:hAnsi="华文仿宋" w:eastAsia="仿宋_GB2312" w:cs="Arial"/>
          <w:sz w:val="32"/>
          <w:szCs w:val="32"/>
        </w:rPr>
      </w:pPr>
      <w:r>
        <w:rPr>
          <w:rFonts w:hint="eastAsia" w:ascii="仿宋_GB2312" w:hAnsi="华文仿宋" w:eastAsia="仿宋_GB2312" w:cs="Arial"/>
          <w:sz w:val="32"/>
          <w:szCs w:val="32"/>
        </w:rPr>
        <w:t>2.……</w:t>
      </w:r>
    </w:p>
    <w:p>
      <w:pPr>
        <w:pStyle w:val="8"/>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ascii="仿宋_GB2312" w:hAnsi="华文仿宋" w:eastAsia="仿宋_GB2312" w:cs="Arial"/>
          <w:sz w:val="32"/>
          <w:szCs w:val="32"/>
        </w:rPr>
      </w:pPr>
      <w:r>
        <w:rPr>
          <w:rFonts w:hint="eastAsia" w:ascii="仿宋_GB2312" w:hAnsi="华文仿宋" w:eastAsia="仿宋_GB2312" w:cs="Arial"/>
          <w:sz w:val="32"/>
          <w:szCs w:val="32"/>
        </w:rPr>
        <w:t>3.……</w:t>
      </w:r>
    </w:p>
    <w:p>
      <w:pPr>
        <w:pStyle w:val="8"/>
        <w:keepNext w:val="0"/>
        <w:keepLines w:val="0"/>
        <w:pageBreakBefore w:val="0"/>
        <w:kinsoku/>
        <w:wordWrap/>
        <w:overflowPunct/>
        <w:topLinePunct w:val="0"/>
        <w:autoSpaceDE/>
        <w:autoSpaceDN/>
        <w:bidi w:val="0"/>
        <w:adjustRightInd/>
        <w:snapToGrid w:val="0"/>
        <w:spacing w:line="520" w:lineRule="exact"/>
        <w:ind w:firstLine="643" w:firstLineChars="200"/>
        <w:jc w:val="both"/>
        <w:textAlignment w:val="auto"/>
        <w:rPr>
          <w:rFonts w:ascii="仿宋_GB2312" w:hAnsi="华文仿宋" w:eastAsia="仿宋_GB2312" w:cs="Arial Unicode MS"/>
          <w:b/>
          <w:bCs/>
          <w:color w:val="auto"/>
          <w:sz w:val="32"/>
          <w:szCs w:val="32"/>
        </w:rPr>
      </w:pPr>
      <w:r>
        <w:rPr>
          <w:rFonts w:hint="eastAsia" w:ascii="仿宋_GB2312" w:hAnsi="华文仿宋" w:eastAsia="仿宋_GB2312" w:cs="Arial Unicode MS"/>
          <w:b/>
          <w:bCs/>
          <w:color w:val="auto"/>
          <w:sz w:val="32"/>
          <w:szCs w:val="32"/>
        </w:rPr>
        <w:t>三、成果及验收</w:t>
      </w:r>
    </w:p>
    <w:p>
      <w:pPr>
        <w:pStyle w:val="8"/>
        <w:keepNext w:val="0"/>
        <w:keepLines w:val="0"/>
        <w:pageBreakBefore w:val="0"/>
        <w:kinsoku/>
        <w:wordWrap/>
        <w:overflowPunct/>
        <w:topLinePunct w:val="0"/>
        <w:autoSpaceDE/>
        <w:autoSpaceDN/>
        <w:bidi w:val="0"/>
        <w:adjustRightInd/>
        <w:snapToGrid w:val="0"/>
        <w:spacing w:line="520" w:lineRule="exact"/>
        <w:ind w:firstLine="640" w:firstLineChars="200"/>
        <w:jc w:val="both"/>
        <w:textAlignment w:val="auto"/>
        <w:rPr>
          <w:rFonts w:ascii="仿宋_GB2312" w:hAnsi="华文仿宋" w:eastAsia="仿宋_GB2312" w:cs="Arial Unicode MS"/>
          <w:sz w:val="32"/>
          <w:szCs w:val="32"/>
        </w:rPr>
      </w:pPr>
      <w:r>
        <w:rPr>
          <w:rFonts w:hint="eastAsia" w:ascii="仿宋_GB2312" w:hAnsi="华文仿宋" w:eastAsia="仿宋_GB2312" w:cs="Arial Unicode MS"/>
          <w:sz w:val="32"/>
          <w:szCs w:val="32"/>
        </w:rPr>
        <w:t>1.预期成果</w:t>
      </w:r>
    </w:p>
    <w:p>
      <w:pPr>
        <w:pStyle w:val="8"/>
        <w:keepNext w:val="0"/>
        <w:keepLines w:val="0"/>
        <w:pageBreakBefore w:val="0"/>
        <w:kinsoku/>
        <w:wordWrap/>
        <w:overflowPunct/>
        <w:topLinePunct w:val="0"/>
        <w:autoSpaceDE/>
        <w:autoSpaceDN/>
        <w:bidi w:val="0"/>
        <w:adjustRightInd/>
        <w:snapToGrid w:val="0"/>
        <w:spacing w:line="520" w:lineRule="exact"/>
        <w:ind w:firstLine="640" w:firstLineChars="200"/>
        <w:jc w:val="both"/>
        <w:textAlignment w:val="auto"/>
        <w:rPr>
          <w:rFonts w:ascii="仿宋_GB2312" w:hAnsi="华文仿宋" w:eastAsia="仿宋_GB2312" w:cs="Arial Unicode MS"/>
          <w:sz w:val="32"/>
          <w:szCs w:val="32"/>
        </w:rPr>
      </w:pPr>
      <w:r>
        <w:rPr>
          <w:rFonts w:hint="eastAsia" w:ascii="仿宋_GB2312" w:hAnsi="华文仿宋" w:eastAsia="仿宋_GB2312" w:cs="Arial"/>
          <w:sz w:val="32"/>
          <w:szCs w:val="32"/>
        </w:rPr>
        <w:t>（与申报书一致）</w:t>
      </w:r>
    </w:p>
    <w:p>
      <w:pPr>
        <w:pStyle w:val="8"/>
        <w:keepNext w:val="0"/>
        <w:keepLines w:val="0"/>
        <w:pageBreakBefore w:val="0"/>
        <w:kinsoku/>
        <w:wordWrap/>
        <w:overflowPunct/>
        <w:topLinePunct w:val="0"/>
        <w:autoSpaceDE/>
        <w:autoSpaceDN/>
        <w:bidi w:val="0"/>
        <w:adjustRightInd/>
        <w:snapToGrid w:val="0"/>
        <w:spacing w:line="520" w:lineRule="exact"/>
        <w:ind w:firstLine="640" w:firstLineChars="200"/>
        <w:jc w:val="both"/>
        <w:textAlignment w:val="auto"/>
        <w:rPr>
          <w:rFonts w:ascii="仿宋_GB2312" w:hAnsi="华文仿宋" w:eastAsia="仿宋_GB2312" w:cs="Arial Unicode MS"/>
          <w:sz w:val="32"/>
          <w:szCs w:val="32"/>
        </w:rPr>
      </w:pPr>
      <w:r>
        <w:rPr>
          <w:rFonts w:hint="eastAsia" w:ascii="仿宋_GB2312" w:hAnsi="华文仿宋" w:eastAsia="仿宋_GB2312" w:cs="Arial Unicode MS"/>
          <w:sz w:val="32"/>
          <w:szCs w:val="32"/>
        </w:rPr>
        <w:t>（1）……</w:t>
      </w:r>
    </w:p>
    <w:p>
      <w:pPr>
        <w:pStyle w:val="8"/>
        <w:keepNext w:val="0"/>
        <w:keepLines w:val="0"/>
        <w:pageBreakBefore w:val="0"/>
        <w:kinsoku/>
        <w:wordWrap/>
        <w:overflowPunct/>
        <w:topLinePunct w:val="0"/>
        <w:autoSpaceDE/>
        <w:autoSpaceDN/>
        <w:bidi w:val="0"/>
        <w:adjustRightInd/>
        <w:snapToGrid w:val="0"/>
        <w:spacing w:line="520" w:lineRule="exact"/>
        <w:ind w:firstLine="640" w:firstLineChars="200"/>
        <w:jc w:val="both"/>
        <w:textAlignment w:val="auto"/>
        <w:rPr>
          <w:rFonts w:ascii="仿宋_GB2312" w:hAnsi="华文仿宋" w:eastAsia="仿宋_GB2312" w:cs="Arial Unicode MS"/>
          <w:sz w:val="32"/>
          <w:szCs w:val="32"/>
        </w:rPr>
      </w:pPr>
      <w:r>
        <w:rPr>
          <w:rFonts w:hint="eastAsia" w:ascii="仿宋_GB2312" w:hAnsi="华文仿宋" w:eastAsia="仿宋_GB2312" w:cs="Arial Unicode MS"/>
          <w:sz w:val="32"/>
          <w:szCs w:val="32"/>
        </w:rPr>
        <w:t>（2）……</w:t>
      </w:r>
    </w:p>
    <w:p>
      <w:pPr>
        <w:pStyle w:val="8"/>
        <w:keepNext w:val="0"/>
        <w:keepLines w:val="0"/>
        <w:pageBreakBefore w:val="0"/>
        <w:kinsoku/>
        <w:wordWrap/>
        <w:overflowPunct/>
        <w:topLinePunct w:val="0"/>
        <w:autoSpaceDE/>
        <w:autoSpaceDN/>
        <w:bidi w:val="0"/>
        <w:adjustRightInd/>
        <w:snapToGrid w:val="0"/>
        <w:spacing w:line="520" w:lineRule="exact"/>
        <w:ind w:firstLine="640" w:firstLineChars="200"/>
        <w:jc w:val="both"/>
        <w:textAlignment w:val="auto"/>
        <w:rPr>
          <w:rFonts w:ascii="仿宋_GB2312" w:hAnsi="华文仿宋" w:eastAsia="仿宋_GB2312" w:cs="Arial Unicode MS"/>
          <w:sz w:val="32"/>
          <w:szCs w:val="32"/>
        </w:rPr>
      </w:pPr>
      <w:r>
        <w:rPr>
          <w:rFonts w:hint="eastAsia" w:ascii="仿宋_GB2312" w:hAnsi="华文仿宋" w:eastAsia="仿宋_GB2312" w:cs="Arial Unicode MS"/>
          <w:sz w:val="32"/>
          <w:szCs w:val="32"/>
        </w:rPr>
        <w:t>（3）……</w:t>
      </w:r>
    </w:p>
    <w:p>
      <w:pPr>
        <w:pStyle w:val="8"/>
        <w:keepNext w:val="0"/>
        <w:keepLines w:val="0"/>
        <w:pageBreakBefore w:val="0"/>
        <w:kinsoku/>
        <w:wordWrap/>
        <w:overflowPunct/>
        <w:topLinePunct w:val="0"/>
        <w:autoSpaceDE/>
        <w:autoSpaceDN/>
        <w:bidi w:val="0"/>
        <w:adjustRightInd/>
        <w:snapToGrid w:val="0"/>
        <w:spacing w:line="520" w:lineRule="exact"/>
        <w:ind w:firstLine="640" w:firstLineChars="200"/>
        <w:jc w:val="both"/>
        <w:textAlignment w:val="auto"/>
        <w:rPr>
          <w:rFonts w:ascii="仿宋_GB2312" w:hAnsi="华文仿宋" w:eastAsia="仿宋_GB2312" w:cs="Arial Unicode MS"/>
          <w:sz w:val="32"/>
          <w:szCs w:val="32"/>
        </w:rPr>
      </w:pPr>
      <w:r>
        <w:rPr>
          <w:rFonts w:hint="eastAsia" w:ascii="仿宋_GB2312" w:hAnsi="华文仿宋" w:eastAsia="仿宋_GB2312" w:cs="Arial Unicode MS"/>
          <w:sz w:val="32"/>
          <w:szCs w:val="32"/>
        </w:rPr>
        <w:t>2.验收</w:t>
      </w:r>
    </w:p>
    <w:p>
      <w:pPr>
        <w:pStyle w:val="8"/>
        <w:keepNext w:val="0"/>
        <w:keepLines w:val="0"/>
        <w:pageBreakBefore w:val="0"/>
        <w:kinsoku/>
        <w:wordWrap/>
        <w:overflowPunct/>
        <w:topLinePunct w:val="0"/>
        <w:autoSpaceDE/>
        <w:autoSpaceDN/>
        <w:bidi w:val="0"/>
        <w:adjustRightInd/>
        <w:snapToGrid w:val="0"/>
        <w:spacing w:line="520" w:lineRule="exact"/>
        <w:ind w:firstLine="640" w:firstLineChars="200"/>
        <w:jc w:val="both"/>
        <w:textAlignment w:val="auto"/>
        <w:rPr>
          <w:rFonts w:ascii="仿宋_GB2312" w:hAnsi="华文仿宋" w:eastAsia="仿宋_GB2312" w:cs="Arial Unicode MS"/>
          <w:sz w:val="32"/>
          <w:szCs w:val="32"/>
        </w:rPr>
      </w:pPr>
      <w:r>
        <w:rPr>
          <w:rFonts w:hint="eastAsia" w:ascii="仿宋_GB2312" w:hAnsi="华文仿宋" w:eastAsia="仿宋_GB2312" w:cs="Arial Unicode MS"/>
          <w:sz w:val="32"/>
          <w:szCs w:val="32"/>
        </w:rPr>
        <w:t>（1）乙方须在项目截止日期前完成约定任务，并通过教育部产学合作协同育人项目平台提交项目验收申请材料。</w:t>
      </w:r>
    </w:p>
    <w:p>
      <w:pPr>
        <w:pStyle w:val="8"/>
        <w:keepNext w:val="0"/>
        <w:keepLines w:val="0"/>
        <w:pageBreakBefore w:val="0"/>
        <w:kinsoku/>
        <w:wordWrap/>
        <w:overflowPunct/>
        <w:topLinePunct w:val="0"/>
        <w:autoSpaceDE/>
        <w:autoSpaceDN/>
        <w:bidi w:val="0"/>
        <w:adjustRightInd/>
        <w:snapToGrid w:val="0"/>
        <w:spacing w:line="520" w:lineRule="exact"/>
        <w:ind w:firstLine="640" w:firstLineChars="200"/>
        <w:jc w:val="both"/>
        <w:textAlignment w:val="auto"/>
        <w:rPr>
          <w:rFonts w:ascii="仿宋_GB2312" w:hAnsi="华文仿宋" w:eastAsia="仿宋_GB2312" w:cs="Arial Unicode MS"/>
          <w:sz w:val="32"/>
          <w:szCs w:val="32"/>
        </w:rPr>
      </w:pPr>
      <w:r>
        <w:rPr>
          <w:rFonts w:hint="eastAsia" w:ascii="仿宋_GB2312" w:hAnsi="华文仿宋" w:eastAsia="仿宋_GB2312" w:cs="Arial Unicode MS"/>
          <w:sz w:val="32"/>
          <w:szCs w:val="32"/>
        </w:rPr>
        <w:t>（2）甲方在收到申请后的X个工作日内组织专家对项目进行验收，并在平台上回复验收结论。</w:t>
      </w:r>
    </w:p>
    <w:p>
      <w:pPr>
        <w:pStyle w:val="8"/>
        <w:keepNext w:val="0"/>
        <w:keepLines w:val="0"/>
        <w:pageBreakBefore w:val="0"/>
        <w:kinsoku/>
        <w:wordWrap/>
        <w:overflowPunct/>
        <w:topLinePunct w:val="0"/>
        <w:autoSpaceDE/>
        <w:autoSpaceDN/>
        <w:bidi w:val="0"/>
        <w:adjustRightInd/>
        <w:snapToGrid w:val="0"/>
        <w:spacing w:line="520" w:lineRule="exact"/>
        <w:ind w:firstLine="640" w:firstLineChars="200"/>
        <w:jc w:val="both"/>
        <w:textAlignment w:val="auto"/>
        <w:rPr>
          <w:rFonts w:ascii="仿宋_GB2312" w:hAnsi="华文仿宋" w:eastAsia="仿宋_GB2312" w:cs="Arial Unicode MS"/>
          <w:sz w:val="32"/>
          <w:szCs w:val="32"/>
        </w:rPr>
      </w:pPr>
      <w:r>
        <w:rPr>
          <w:rFonts w:hint="eastAsia" w:ascii="仿宋_GB2312" w:hAnsi="华文仿宋" w:eastAsia="仿宋_GB2312" w:cs="Arial Unicode MS"/>
          <w:sz w:val="32"/>
          <w:szCs w:val="32"/>
        </w:rPr>
        <w:t>（3）因主客观原因宕期，或实施过程中出现重大问题，或存在重要纠纷尚未解决且双方均有意向就继续合作达成既定目标的项目，乙方需在XX年X月X日前书面申请延期验收，无正当理由或未征得甲方同意的不予延期结项。</w:t>
      </w:r>
    </w:p>
    <w:p>
      <w:pPr>
        <w:pStyle w:val="8"/>
        <w:keepNext w:val="0"/>
        <w:keepLines w:val="0"/>
        <w:pageBreakBefore w:val="0"/>
        <w:kinsoku/>
        <w:wordWrap/>
        <w:overflowPunct/>
        <w:topLinePunct w:val="0"/>
        <w:autoSpaceDE/>
        <w:autoSpaceDN/>
        <w:bidi w:val="0"/>
        <w:adjustRightInd/>
        <w:snapToGrid w:val="0"/>
        <w:spacing w:line="520" w:lineRule="exact"/>
        <w:ind w:firstLine="640" w:firstLineChars="200"/>
        <w:jc w:val="both"/>
        <w:textAlignment w:val="auto"/>
        <w:rPr>
          <w:rFonts w:ascii="仿宋_GB2312" w:hAnsi="华文仿宋" w:eastAsia="仿宋_GB2312" w:cs="Arial Unicode MS"/>
          <w:sz w:val="32"/>
          <w:szCs w:val="32"/>
        </w:rPr>
      </w:pPr>
      <w:r>
        <w:rPr>
          <w:rFonts w:hint="eastAsia" w:ascii="仿宋_GB2312" w:hAnsi="华文仿宋" w:eastAsia="仿宋_GB2312" w:cs="Arial Unicode MS"/>
          <w:sz w:val="32"/>
          <w:szCs w:val="32"/>
        </w:rPr>
        <w:t>3</w:t>
      </w:r>
      <w:r>
        <w:rPr>
          <w:rFonts w:ascii="仿宋_GB2312" w:hAnsi="华文仿宋" w:eastAsia="仿宋_GB2312" w:cs="Arial Unicode MS"/>
          <w:sz w:val="32"/>
          <w:szCs w:val="32"/>
        </w:rPr>
        <w:t>．项目存在下列情况之一者，为终期结项验收不</w:t>
      </w:r>
      <w:r>
        <w:rPr>
          <w:rFonts w:hint="eastAsia" w:ascii="仿宋_GB2312" w:hAnsi="华文仿宋" w:eastAsia="仿宋_GB2312" w:cs="Arial Unicode MS"/>
          <w:sz w:val="32"/>
          <w:szCs w:val="32"/>
        </w:rPr>
        <w:t>通过</w:t>
      </w:r>
      <w:r>
        <w:rPr>
          <w:rFonts w:ascii="仿宋_GB2312" w:hAnsi="华文仿宋" w:eastAsia="仿宋_GB2312" w:cs="Arial Unicode MS"/>
          <w:sz w:val="32"/>
          <w:szCs w:val="32"/>
        </w:rPr>
        <w:t>:</w:t>
      </w:r>
    </w:p>
    <w:p>
      <w:pPr>
        <w:pStyle w:val="5"/>
        <w:keepNext w:val="0"/>
        <w:keepLines w:val="0"/>
        <w:pageBreakBefore w:val="0"/>
        <w:shd w:val="clear" w:color="auto" w:fill="FFFFFF"/>
        <w:kinsoku/>
        <w:wordWrap/>
        <w:overflowPunct/>
        <w:topLinePunct w:val="0"/>
        <w:autoSpaceDE/>
        <w:autoSpaceDN/>
        <w:bidi w:val="0"/>
        <w:adjustRightInd/>
        <w:spacing w:before="0" w:beforeAutospacing="0" w:after="0" w:afterAutospacing="0" w:line="384" w:lineRule="atLeast"/>
        <w:ind w:firstLine="640" w:firstLineChars="200"/>
        <w:textAlignment w:val="auto"/>
        <w:rPr>
          <w:rFonts w:ascii="仿宋_GB2312" w:hAnsi="华文仿宋" w:eastAsia="仿宋_GB2312" w:cs="Arial Unicode MS"/>
          <w:color w:val="000000"/>
          <w:sz w:val="32"/>
          <w:szCs w:val="32"/>
        </w:rPr>
      </w:pPr>
      <w:r>
        <w:rPr>
          <w:rFonts w:hint="eastAsia" w:ascii="仿宋_GB2312" w:hAnsi="华文仿宋" w:eastAsia="仿宋_GB2312" w:cs="Arial Unicode MS"/>
          <w:sz w:val="32"/>
          <w:szCs w:val="32"/>
        </w:rPr>
        <w:t>（</w:t>
      </w:r>
      <w:r>
        <w:rPr>
          <w:rFonts w:ascii="仿宋_GB2312" w:hAnsi="华文仿宋" w:eastAsia="仿宋_GB2312" w:cs="Arial Unicode MS"/>
          <w:sz w:val="32"/>
          <w:szCs w:val="32"/>
        </w:rPr>
        <w:t>1</w:t>
      </w:r>
      <w:r>
        <w:rPr>
          <w:rFonts w:hint="eastAsia" w:ascii="仿宋_GB2312" w:hAnsi="华文仿宋" w:eastAsia="仿宋_GB2312" w:cs="Arial Unicode MS"/>
          <w:sz w:val="32"/>
          <w:szCs w:val="32"/>
        </w:rPr>
        <w:t>）</w:t>
      </w:r>
      <w:r>
        <w:rPr>
          <w:rFonts w:ascii="仿宋_GB2312" w:hAnsi="华文仿宋" w:eastAsia="仿宋_GB2312" w:cs="Arial Unicode MS"/>
          <w:color w:val="000000"/>
          <w:sz w:val="32"/>
          <w:szCs w:val="32"/>
        </w:rPr>
        <w:t>未按合作协议约定完成预定的目标、任务或私自更改项目研究目标、任务；</w:t>
      </w:r>
    </w:p>
    <w:p>
      <w:pPr>
        <w:pStyle w:val="5"/>
        <w:keepNext w:val="0"/>
        <w:keepLines w:val="0"/>
        <w:pageBreakBefore w:val="0"/>
        <w:shd w:val="clear" w:color="auto" w:fill="FFFFFF"/>
        <w:kinsoku/>
        <w:wordWrap/>
        <w:overflowPunct/>
        <w:topLinePunct w:val="0"/>
        <w:autoSpaceDE/>
        <w:autoSpaceDN/>
        <w:bidi w:val="0"/>
        <w:adjustRightInd/>
        <w:spacing w:before="0" w:beforeAutospacing="0" w:after="0" w:afterAutospacing="0" w:line="384" w:lineRule="atLeast"/>
        <w:ind w:firstLine="640" w:firstLineChars="200"/>
        <w:textAlignment w:val="auto"/>
        <w:rPr>
          <w:rFonts w:ascii="仿宋_GB2312" w:hAnsi="华文仿宋" w:eastAsia="仿宋_GB2312" w:cs="Arial Unicode MS"/>
          <w:color w:val="000000"/>
          <w:sz w:val="32"/>
          <w:szCs w:val="32"/>
        </w:rPr>
      </w:pPr>
      <w:r>
        <w:rPr>
          <w:rFonts w:ascii="仿宋_GB2312" w:hAnsi="华文仿宋" w:eastAsia="仿宋_GB2312" w:cs="Arial Unicode MS"/>
          <w:color w:val="000000"/>
          <w:sz w:val="32"/>
          <w:szCs w:val="32"/>
        </w:rPr>
        <w:t>（2）提供的验收文件、资料、数据不真实；</w:t>
      </w:r>
    </w:p>
    <w:p>
      <w:pPr>
        <w:pStyle w:val="5"/>
        <w:keepNext w:val="0"/>
        <w:keepLines w:val="0"/>
        <w:pageBreakBefore w:val="0"/>
        <w:shd w:val="clear" w:color="auto" w:fill="FFFFFF"/>
        <w:kinsoku/>
        <w:wordWrap/>
        <w:overflowPunct/>
        <w:topLinePunct w:val="0"/>
        <w:autoSpaceDE/>
        <w:autoSpaceDN/>
        <w:bidi w:val="0"/>
        <w:adjustRightInd/>
        <w:spacing w:before="0" w:beforeAutospacing="0" w:after="0" w:afterAutospacing="0" w:line="384" w:lineRule="atLeast"/>
        <w:ind w:firstLine="640" w:firstLineChars="200"/>
        <w:textAlignment w:val="auto"/>
        <w:rPr>
          <w:rFonts w:ascii="仿宋_GB2312" w:hAnsi="华文仿宋" w:eastAsia="仿宋_GB2312" w:cs="Arial Unicode MS"/>
          <w:color w:val="000000"/>
          <w:sz w:val="32"/>
          <w:szCs w:val="32"/>
        </w:rPr>
      </w:pPr>
      <w:r>
        <w:rPr>
          <w:rFonts w:ascii="仿宋_GB2312" w:hAnsi="华文仿宋" w:eastAsia="仿宋_GB2312" w:cs="Arial Unicode MS"/>
          <w:color w:val="000000"/>
          <w:sz w:val="32"/>
          <w:szCs w:val="32"/>
        </w:rPr>
        <w:t>（3）实施过程中出现重大问题，或存在尚未解决的纠纷；</w:t>
      </w:r>
    </w:p>
    <w:p>
      <w:pPr>
        <w:pStyle w:val="5"/>
        <w:keepNext w:val="0"/>
        <w:keepLines w:val="0"/>
        <w:pageBreakBefore w:val="0"/>
        <w:shd w:val="clear" w:color="auto" w:fill="FFFFFF"/>
        <w:kinsoku/>
        <w:wordWrap/>
        <w:overflowPunct/>
        <w:topLinePunct w:val="0"/>
        <w:autoSpaceDE/>
        <w:autoSpaceDN/>
        <w:bidi w:val="0"/>
        <w:adjustRightInd/>
        <w:spacing w:before="0" w:beforeAutospacing="0" w:after="0" w:afterAutospacing="0" w:line="384" w:lineRule="atLeast"/>
        <w:ind w:firstLine="640" w:firstLineChars="200"/>
        <w:textAlignment w:val="auto"/>
        <w:rPr>
          <w:rFonts w:ascii="仿宋_GB2312" w:hAnsi="华文仿宋" w:eastAsia="仿宋_GB2312" w:cs="Arial Unicode MS"/>
          <w:color w:val="000000"/>
          <w:sz w:val="32"/>
          <w:szCs w:val="32"/>
        </w:rPr>
      </w:pPr>
      <w:r>
        <w:rPr>
          <w:rFonts w:ascii="仿宋_GB2312" w:hAnsi="华文仿宋" w:eastAsia="仿宋_GB2312" w:cs="Arial Unicode MS"/>
          <w:color w:val="000000"/>
          <w:sz w:val="32"/>
          <w:szCs w:val="32"/>
        </w:rPr>
        <w:t>（4）实施过程中存在违法违规行为</w:t>
      </w:r>
      <w:r>
        <w:rPr>
          <w:rFonts w:hint="eastAsia" w:ascii="仿宋_GB2312" w:hAnsi="华文仿宋" w:eastAsia="仿宋_GB2312" w:cs="Arial Unicode MS"/>
          <w:color w:val="000000"/>
          <w:sz w:val="32"/>
          <w:szCs w:val="32"/>
        </w:rPr>
        <w:t>。</w:t>
      </w:r>
    </w:p>
    <w:p>
      <w:pPr>
        <w:pStyle w:val="8"/>
        <w:keepNext w:val="0"/>
        <w:keepLines w:val="0"/>
        <w:pageBreakBefore w:val="0"/>
        <w:kinsoku/>
        <w:wordWrap/>
        <w:overflowPunct/>
        <w:topLinePunct w:val="0"/>
        <w:autoSpaceDE/>
        <w:autoSpaceDN/>
        <w:bidi w:val="0"/>
        <w:adjustRightInd/>
        <w:snapToGrid w:val="0"/>
        <w:spacing w:line="520" w:lineRule="exact"/>
        <w:ind w:firstLine="643" w:firstLineChars="200"/>
        <w:jc w:val="both"/>
        <w:textAlignment w:val="auto"/>
        <w:rPr>
          <w:rFonts w:ascii="仿宋_GB2312" w:hAnsi="华文仿宋" w:eastAsia="仿宋_GB2312" w:cs="Arial Unicode MS"/>
          <w:b/>
          <w:bCs/>
          <w:color w:val="auto"/>
          <w:sz w:val="32"/>
          <w:szCs w:val="32"/>
        </w:rPr>
      </w:pPr>
      <w:r>
        <w:rPr>
          <w:rFonts w:hint="eastAsia" w:ascii="仿宋_GB2312" w:hAnsi="华文仿宋" w:eastAsia="仿宋_GB2312" w:cs="Arial Unicode MS"/>
          <w:b/>
          <w:bCs/>
          <w:color w:val="auto"/>
          <w:sz w:val="32"/>
          <w:szCs w:val="32"/>
        </w:rPr>
        <w:t>四、甲方承诺</w:t>
      </w:r>
    </w:p>
    <w:p>
      <w:pPr>
        <w:pStyle w:val="8"/>
        <w:keepNext w:val="0"/>
        <w:keepLines w:val="0"/>
        <w:pageBreakBefore w:val="0"/>
        <w:kinsoku/>
        <w:wordWrap/>
        <w:overflowPunct/>
        <w:topLinePunct w:val="0"/>
        <w:autoSpaceDE/>
        <w:autoSpaceDN/>
        <w:bidi w:val="0"/>
        <w:adjustRightInd/>
        <w:snapToGrid w:val="0"/>
        <w:spacing w:line="520" w:lineRule="exact"/>
        <w:ind w:firstLine="640" w:firstLineChars="200"/>
        <w:jc w:val="both"/>
        <w:textAlignment w:val="auto"/>
        <w:rPr>
          <w:rFonts w:ascii="仿宋_GB2312" w:hAnsi="华文仿宋" w:eastAsia="仿宋_GB2312" w:cs="Arial Unicode MS"/>
          <w:sz w:val="32"/>
          <w:szCs w:val="32"/>
        </w:rPr>
      </w:pPr>
      <w:r>
        <w:rPr>
          <w:rFonts w:hint="eastAsia" w:ascii="仿宋_GB2312" w:hAnsi="华文仿宋" w:eastAsia="仿宋_GB2312" w:cs="Arial Unicode MS"/>
          <w:sz w:val="32"/>
          <w:szCs w:val="32"/>
        </w:rPr>
        <w:t>1. 在受本协议约束的前提下，甲方同意向乙方提供项目经费人民币XXX元（或提供软硬件支持,价值人民币XXX元）（大写：XXX）。甲方将依照本协议第六项的资助方式向乙方进行资助。</w:t>
      </w:r>
    </w:p>
    <w:p>
      <w:pPr>
        <w:pStyle w:val="8"/>
        <w:keepNext w:val="0"/>
        <w:keepLines w:val="0"/>
        <w:pageBreakBefore w:val="0"/>
        <w:kinsoku/>
        <w:wordWrap/>
        <w:overflowPunct/>
        <w:topLinePunct w:val="0"/>
        <w:autoSpaceDE/>
        <w:autoSpaceDN/>
        <w:bidi w:val="0"/>
        <w:adjustRightInd/>
        <w:snapToGrid w:val="0"/>
        <w:spacing w:line="520" w:lineRule="exact"/>
        <w:ind w:firstLine="640" w:firstLineChars="200"/>
        <w:jc w:val="both"/>
        <w:textAlignment w:val="auto"/>
        <w:rPr>
          <w:rFonts w:ascii="仿宋_GB2312" w:hAnsi="华文仿宋" w:eastAsia="仿宋_GB2312"/>
          <w:sz w:val="32"/>
          <w:szCs w:val="32"/>
        </w:rPr>
      </w:pPr>
      <w:r>
        <w:rPr>
          <w:rFonts w:hint="eastAsia" w:ascii="仿宋_GB2312" w:hAnsi="华文仿宋" w:eastAsia="仿宋_GB2312" w:cs="Arial Unicode MS"/>
          <w:sz w:val="32"/>
          <w:szCs w:val="32"/>
        </w:rPr>
        <w:t>2.甲方不承诺负责除本协议规定之外的任何开支、技术援助或品牌宣传。</w:t>
      </w:r>
    </w:p>
    <w:p>
      <w:pPr>
        <w:pStyle w:val="8"/>
        <w:keepNext w:val="0"/>
        <w:keepLines w:val="0"/>
        <w:pageBreakBefore w:val="0"/>
        <w:kinsoku/>
        <w:wordWrap/>
        <w:overflowPunct/>
        <w:topLinePunct w:val="0"/>
        <w:autoSpaceDE/>
        <w:autoSpaceDN/>
        <w:bidi w:val="0"/>
        <w:adjustRightInd/>
        <w:snapToGrid w:val="0"/>
        <w:spacing w:line="520" w:lineRule="exact"/>
        <w:ind w:firstLine="643" w:firstLineChars="200"/>
        <w:jc w:val="both"/>
        <w:textAlignment w:val="auto"/>
        <w:rPr>
          <w:rFonts w:ascii="仿宋_GB2312" w:hAnsi="华文仿宋" w:eastAsia="仿宋_GB2312" w:cs="Arial Unicode MS"/>
          <w:b/>
          <w:bCs/>
          <w:color w:val="auto"/>
          <w:sz w:val="32"/>
          <w:szCs w:val="32"/>
        </w:rPr>
      </w:pPr>
      <w:r>
        <w:rPr>
          <w:rFonts w:hint="eastAsia" w:ascii="仿宋_GB2312" w:hAnsi="华文仿宋" w:eastAsia="仿宋_GB2312" w:cs="Arial Unicode MS"/>
          <w:b/>
          <w:bCs/>
          <w:color w:val="auto"/>
          <w:sz w:val="32"/>
          <w:szCs w:val="32"/>
        </w:rPr>
        <w:t>五、乙方承诺</w:t>
      </w:r>
    </w:p>
    <w:p>
      <w:pPr>
        <w:pStyle w:val="8"/>
        <w:keepNext w:val="0"/>
        <w:keepLines w:val="0"/>
        <w:pageBreakBefore w:val="0"/>
        <w:kinsoku/>
        <w:wordWrap/>
        <w:overflowPunct/>
        <w:topLinePunct w:val="0"/>
        <w:autoSpaceDE/>
        <w:autoSpaceDN/>
        <w:bidi w:val="0"/>
        <w:adjustRightInd/>
        <w:snapToGrid w:val="0"/>
        <w:spacing w:line="520" w:lineRule="exact"/>
        <w:ind w:firstLine="640" w:firstLineChars="200"/>
        <w:jc w:val="both"/>
        <w:textAlignment w:val="auto"/>
        <w:rPr>
          <w:rFonts w:ascii="仿宋_GB2312" w:hAnsi="华文仿宋" w:eastAsia="仿宋_GB2312"/>
          <w:sz w:val="32"/>
          <w:szCs w:val="32"/>
        </w:rPr>
      </w:pPr>
      <w:r>
        <w:rPr>
          <w:rFonts w:hint="eastAsia" w:ascii="仿宋_GB2312" w:hAnsi="华文仿宋" w:eastAsia="仿宋_GB2312" w:cs="Arial Unicode MS"/>
          <w:sz w:val="32"/>
          <w:szCs w:val="32"/>
        </w:rPr>
        <w:t>1.自本协议生效日起，乙方将委派项目负责人全面负责本项目的实施。</w:t>
      </w:r>
    </w:p>
    <w:p>
      <w:pPr>
        <w:pStyle w:val="8"/>
        <w:keepNext w:val="0"/>
        <w:keepLines w:val="0"/>
        <w:pageBreakBefore w:val="0"/>
        <w:kinsoku/>
        <w:wordWrap/>
        <w:overflowPunct/>
        <w:topLinePunct w:val="0"/>
        <w:autoSpaceDE/>
        <w:autoSpaceDN/>
        <w:bidi w:val="0"/>
        <w:adjustRightInd/>
        <w:snapToGrid w:val="0"/>
        <w:spacing w:line="520" w:lineRule="exact"/>
        <w:ind w:firstLine="640" w:firstLineChars="200"/>
        <w:jc w:val="both"/>
        <w:textAlignment w:val="auto"/>
        <w:rPr>
          <w:rFonts w:ascii="仿宋_GB2312" w:hAnsi="华文仿宋" w:eastAsia="仿宋_GB2312"/>
          <w:sz w:val="32"/>
          <w:szCs w:val="32"/>
        </w:rPr>
      </w:pPr>
      <w:r>
        <w:rPr>
          <w:rFonts w:hint="eastAsia" w:ascii="仿宋_GB2312" w:hAnsi="华文仿宋" w:eastAsia="仿宋_GB2312" w:cs="Arial Unicode MS"/>
          <w:sz w:val="32"/>
          <w:szCs w:val="32"/>
        </w:rPr>
        <w:t>2.项目负责人将根据甲方提出的要求向甲方提供项目状态，尤其是年中与年末的项目执行报告，包括资金使用情况。</w:t>
      </w:r>
    </w:p>
    <w:p>
      <w:pPr>
        <w:pStyle w:val="9"/>
        <w:keepNext w:val="0"/>
        <w:keepLines w:val="0"/>
        <w:pageBreakBefore w:val="0"/>
        <w:shd w:val="clear" w:color="auto" w:fill="FFFFFF"/>
        <w:kinsoku/>
        <w:wordWrap/>
        <w:overflowPunct/>
        <w:topLinePunct w:val="0"/>
        <w:autoSpaceDE/>
        <w:autoSpaceDN/>
        <w:bidi w:val="0"/>
        <w:adjustRightInd/>
        <w:spacing w:beforeAutospacing="0" w:afterAutospacing="0" w:line="520" w:lineRule="exact"/>
        <w:ind w:firstLine="643" w:firstLineChars="200"/>
        <w:jc w:val="both"/>
        <w:textAlignment w:val="auto"/>
        <w:rPr>
          <w:rFonts w:hint="default" w:ascii="仿宋_GB2312" w:hAnsi="华文仿宋" w:eastAsia="仿宋_GB2312"/>
          <w:b/>
          <w:bCs/>
          <w:sz w:val="32"/>
          <w:szCs w:val="32"/>
        </w:rPr>
      </w:pPr>
      <w:r>
        <w:rPr>
          <w:rFonts w:ascii="仿宋_GB2312" w:hAnsi="华文仿宋" w:eastAsia="仿宋_GB2312"/>
          <w:b/>
          <w:bCs/>
          <w:sz w:val="32"/>
          <w:szCs w:val="32"/>
        </w:rPr>
        <w:t>六、项目资助方式</w:t>
      </w:r>
    </w:p>
    <w:p>
      <w:pPr>
        <w:pStyle w:val="8"/>
        <w:keepNext w:val="0"/>
        <w:keepLines w:val="0"/>
        <w:pageBreakBefore w:val="0"/>
        <w:kinsoku/>
        <w:wordWrap/>
        <w:overflowPunct/>
        <w:topLinePunct w:val="0"/>
        <w:autoSpaceDE/>
        <w:autoSpaceDN/>
        <w:bidi w:val="0"/>
        <w:adjustRightInd/>
        <w:snapToGrid w:val="0"/>
        <w:spacing w:line="520" w:lineRule="exact"/>
        <w:ind w:firstLine="640" w:firstLineChars="200"/>
        <w:jc w:val="both"/>
        <w:textAlignment w:val="auto"/>
        <w:rPr>
          <w:rFonts w:ascii="仿宋_GB2312" w:hAnsi="华文仿宋" w:eastAsia="仿宋_GB2312" w:cs="Arial Unicode MS"/>
          <w:sz w:val="32"/>
          <w:szCs w:val="32"/>
        </w:rPr>
      </w:pPr>
      <w:r>
        <w:rPr>
          <w:rFonts w:hint="eastAsia" w:ascii="仿宋_GB2312" w:hAnsi="华文仿宋" w:eastAsia="仿宋_GB2312" w:cs="Arial Unicode MS"/>
          <w:sz w:val="32"/>
          <w:szCs w:val="32"/>
        </w:rPr>
        <w:t>1.项目经费支付方式</w:t>
      </w:r>
    </w:p>
    <w:p>
      <w:pPr>
        <w:pStyle w:val="8"/>
        <w:keepNext w:val="0"/>
        <w:keepLines w:val="0"/>
        <w:pageBreakBefore w:val="0"/>
        <w:kinsoku/>
        <w:wordWrap/>
        <w:overflowPunct/>
        <w:topLinePunct w:val="0"/>
        <w:autoSpaceDE/>
        <w:autoSpaceDN/>
        <w:bidi w:val="0"/>
        <w:adjustRightInd/>
        <w:snapToGrid w:val="0"/>
        <w:spacing w:line="520" w:lineRule="exact"/>
        <w:ind w:firstLine="640" w:firstLineChars="200"/>
        <w:jc w:val="both"/>
        <w:textAlignment w:val="auto"/>
        <w:rPr>
          <w:rFonts w:hint="eastAsia" w:ascii="仿宋_GB2312" w:hAnsi="华文仿宋" w:eastAsia="仿宋_GB2312" w:cs="Arial Unicode MS"/>
          <w:sz w:val="32"/>
          <w:szCs w:val="32"/>
        </w:rPr>
      </w:pPr>
      <w:r>
        <w:rPr>
          <w:rFonts w:hint="eastAsia" w:ascii="仿宋_GB2312" w:hAnsi="华文仿宋" w:eastAsia="仿宋_GB2312" w:cs="Arial Unicode MS"/>
          <w:sz w:val="32"/>
          <w:szCs w:val="32"/>
        </w:rPr>
        <w:t>一次性支付方式：</w:t>
      </w:r>
    </w:p>
    <w:p>
      <w:pPr>
        <w:pStyle w:val="8"/>
        <w:keepNext w:val="0"/>
        <w:keepLines w:val="0"/>
        <w:pageBreakBefore w:val="0"/>
        <w:kinsoku/>
        <w:wordWrap/>
        <w:overflowPunct/>
        <w:topLinePunct w:val="0"/>
        <w:autoSpaceDE/>
        <w:autoSpaceDN/>
        <w:bidi w:val="0"/>
        <w:adjustRightInd/>
        <w:snapToGrid w:val="0"/>
        <w:spacing w:line="520" w:lineRule="exact"/>
        <w:ind w:firstLine="640" w:firstLineChars="200"/>
        <w:jc w:val="both"/>
        <w:textAlignment w:val="auto"/>
        <w:rPr>
          <w:rFonts w:ascii="仿宋_GB2312" w:hAnsi="华文仿宋" w:eastAsia="仿宋_GB2312" w:cs="Arial Unicode MS"/>
          <w:sz w:val="32"/>
          <w:szCs w:val="32"/>
        </w:rPr>
      </w:pPr>
      <w:r>
        <w:rPr>
          <w:rFonts w:hint="eastAsia" w:ascii="仿宋_GB2312" w:hAnsi="华文仿宋" w:eastAsia="仿宋_GB2312" w:cs="Arial Unicode MS"/>
          <w:sz w:val="32"/>
          <w:szCs w:val="32"/>
        </w:rPr>
        <w:t>甲方将于XX年XX月XX日前，向乙方支付项目经费XXX元（大写：XXX）。</w:t>
      </w:r>
    </w:p>
    <w:p>
      <w:pPr>
        <w:pStyle w:val="8"/>
        <w:keepNext w:val="0"/>
        <w:keepLines w:val="0"/>
        <w:pageBreakBefore w:val="0"/>
        <w:kinsoku/>
        <w:wordWrap/>
        <w:overflowPunct/>
        <w:topLinePunct w:val="0"/>
        <w:autoSpaceDE/>
        <w:autoSpaceDN/>
        <w:bidi w:val="0"/>
        <w:adjustRightInd/>
        <w:snapToGrid w:val="0"/>
        <w:spacing w:line="520" w:lineRule="exact"/>
        <w:ind w:firstLine="640" w:firstLineChars="200"/>
        <w:jc w:val="both"/>
        <w:textAlignment w:val="auto"/>
        <w:rPr>
          <w:rFonts w:ascii="仿宋_GB2312" w:hAnsi="华文仿宋" w:eastAsia="仿宋_GB2312" w:cs="Arial Unicode MS"/>
          <w:sz w:val="32"/>
          <w:szCs w:val="32"/>
        </w:rPr>
      </w:pPr>
      <w:r>
        <w:rPr>
          <w:rFonts w:hint="eastAsia" w:ascii="仿宋_GB2312" w:hAnsi="华文仿宋" w:eastAsia="仿宋_GB2312" w:cs="Arial Unicode MS"/>
          <w:sz w:val="32"/>
          <w:szCs w:val="32"/>
        </w:rPr>
        <w:t>分期支付方式：</w:t>
      </w:r>
    </w:p>
    <w:p>
      <w:pPr>
        <w:pStyle w:val="8"/>
        <w:keepNext w:val="0"/>
        <w:keepLines w:val="0"/>
        <w:pageBreakBefore w:val="0"/>
        <w:kinsoku/>
        <w:wordWrap/>
        <w:overflowPunct/>
        <w:topLinePunct w:val="0"/>
        <w:autoSpaceDE/>
        <w:autoSpaceDN/>
        <w:bidi w:val="0"/>
        <w:adjustRightInd/>
        <w:snapToGrid w:val="0"/>
        <w:spacing w:line="520" w:lineRule="exact"/>
        <w:ind w:firstLine="640" w:firstLineChars="200"/>
        <w:jc w:val="both"/>
        <w:textAlignment w:val="auto"/>
        <w:rPr>
          <w:rFonts w:ascii="仿宋_GB2312" w:hAnsi="华文仿宋" w:eastAsia="仿宋_GB2312" w:cs="Arial Unicode MS"/>
          <w:sz w:val="32"/>
          <w:szCs w:val="32"/>
        </w:rPr>
      </w:pPr>
      <w:r>
        <w:rPr>
          <w:rFonts w:hint="eastAsia" w:ascii="仿宋_GB2312" w:hAnsi="华文仿宋" w:eastAsia="仿宋_GB2312" w:cs="Arial Unicode MS"/>
          <w:sz w:val="32"/>
          <w:szCs w:val="32"/>
        </w:rPr>
        <w:t>教育部立项公示后X个月内，甲方向乙方支付项目启动经费XXX元（大写：XXX）。</w:t>
      </w:r>
    </w:p>
    <w:p>
      <w:pPr>
        <w:pStyle w:val="8"/>
        <w:keepNext w:val="0"/>
        <w:keepLines w:val="0"/>
        <w:pageBreakBefore w:val="0"/>
        <w:kinsoku/>
        <w:wordWrap/>
        <w:overflowPunct/>
        <w:topLinePunct w:val="0"/>
        <w:autoSpaceDE/>
        <w:autoSpaceDN/>
        <w:bidi w:val="0"/>
        <w:adjustRightInd/>
        <w:snapToGrid w:val="0"/>
        <w:spacing w:line="520" w:lineRule="exact"/>
        <w:ind w:firstLine="640" w:firstLineChars="200"/>
        <w:jc w:val="both"/>
        <w:textAlignment w:val="auto"/>
        <w:rPr>
          <w:rFonts w:ascii="仿宋_GB2312" w:hAnsi="华文仿宋" w:eastAsia="仿宋_GB2312" w:cs="Arial Unicode MS"/>
          <w:sz w:val="32"/>
          <w:szCs w:val="32"/>
        </w:rPr>
      </w:pPr>
      <w:r>
        <w:rPr>
          <w:rFonts w:hint="eastAsia" w:ascii="仿宋_GB2312" w:hAnsi="华文仿宋" w:eastAsia="仿宋_GB2312" w:cs="Arial Unicode MS"/>
          <w:sz w:val="32"/>
          <w:szCs w:val="32"/>
        </w:rPr>
        <w:t>项目中期报告审核通过后X个月内，甲方向乙方支付中期建设经费XXX元（大写：XXX）。</w:t>
      </w:r>
    </w:p>
    <w:p>
      <w:pPr>
        <w:pStyle w:val="8"/>
        <w:keepNext w:val="0"/>
        <w:keepLines w:val="0"/>
        <w:pageBreakBefore w:val="0"/>
        <w:kinsoku/>
        <w:wordWrap/>
        <w:overflowPunct/>
        <w:topLinePunct w:val="0"/>
        <w:autoSpaceDE/>
        <w:autoSpaceDN/>
        <w:bidi w:val="0"/>
        <w:adjustRightInd/>
        <w:snapToGrid w:val="0"/>
        <w:spacing w:line="520" w:lineRule="exact"/>
        <w:ind w:firstLine="640" w:firstLineChars="200"/>
        <w:jc w:val="both"/>
        <w:textAlignment w:val="auto"/>
        <w:rPr>
          <w:rFonts w:ascii="仿宋_GB2312" w:hAnsi="华文仿宋" w:eastAsia="仿宋_GB2312" w:cs="Arial Unicode MS"/>
          <w:sz w:val="32"/>
          <w:szCs w:val="32"/>
        </w:rPr>
      </w:pPr>
      <w:r>
        <w:rPr>
          <w:rFonts w:hint="eastAsia" w:ascii="仿宋_GB2312" w:hAnsi="华文仿宋" w:eastAsia="仿宋_GB2312" w:cs="Arial Unicode MS"/>
          <w:sz w:val="32"/>
          <w:szCs w:val="32"/>
        </w:rPr>
        <w:t>项目结项报告审核通过后X个月内，甲方向乙方支付终期结项经费XXX元（大写：XXX）。</w:t>
      </w:r>
    </w:p>
    <w:p>
      <w:pPr>
        <w:pStyle w:val="8"/>
        <w:keepNext w:val="0"/>
        <w:keepLines w:val="0"/>
        <w:pageBreakBefore w:val="0"/>
        <w:kinsoku/>
        <w:wordWrap/>
        <w:overflowPunct/>
        <w:topLinePunct w:val="0"/>
        <w:autoSpaceDE/>
        <w:autoSpaceDN/>
        <w:bidi w:val="0"/>
        <w:adjustRightInd/>
        <w:snapToGrid w:val="0"/>
        <w:spacing w:line="520" w:lineRule="exact"/>
        <w:ind w:firstLine="640" w:firstLineChars="200"/>
        <w:jc w:val="both"/>
        <w:textAlignment w:val="auto"/>
        <w:rPr>
          <w:rFonts w:ascii="仿宋_GB2312" w:hAnsi="华文仿宋" w:eastAsia="仿宋_GB2312" w:cs="Arial Unicode MS"/>
          <w:sz w:val="32"/>
          <w:szCs w:val="32"/>
        </w:rPr>
      </w:pPr>
      <w:r>
        <w:rPr>
          <w:rFonts w:hint="eastAsia" w:ascii="仿宋_GB2312" w:hAnsi="华文仿宋" w:eastAsia="仿宋_GB2312" w:cs="Arial Unicode MS"/>
          <w:sz w:val="32"/>
          <w:szCs w:val="32"/>
        </w:rPr>
        <w:t>2．支付账户</w:t>
      </w:r>
    </w:p>
    <w:p>
      <w:pPr>
        <w:pStyle w:val="8"/>
        <w:keepNext w:val="0"/>
        <w:keepLines w:val="0"/>
        <w:pageBreakBefore w:val="0"/>
        <w:kinsoku/>
        <w:wordWrap/>
        <w:overflowPunct/>
        <w:topLinePunct w:val="0"/>
        <w:autoSpaceDE/>
        <w:autoSpaceDN/>
        <w:bidi w:val="0"/>
        <w:adjustRightInd/>
        <w:snapToGrid w:val="0"/>
        <w:spacing w:line="520" w:lineRule="exact"/>
        <w:ind w:firstLine="640" w:firstLineChars="200"/>
        <w:jc w:val="both"/>
        <w:textAlignment w:val="auto"/>
        <w:rPr>
          <w:rFonts w:ascii="仿宋_GB2312" w:hAnsi="华文仿宋" w:eastAsia="仿宋_GB2312" w:cs="Arial Unicode MS"/>
          <w:sz w:val="32"/>
          <w:szCs w:val="32"/>
        </w:rPr>
      </w:pPr>
      <w:r>
        <w:rPr>
          <w:rFonts w:hint="eastAsia" w:ascii="仿宋_GB2312" w:hAnsi="华文仿宋" w:eastAsia="仿宋_GB2312" w:cs="Arial Unicode MS"/>
          <w:sz w:val="32"/>
          <w:szCs w:val="32"/>
        </w:rPr>
        <w:t>甲方将项目经费汇至以下乙方账户：</w:t>
      </w:r>
    </w:p>
    <w:p>
      <w:pPr>
        <w:pStyle w:val="8"/>
        <w:keepNext w:val="0"/>
        <w:keepLines w:val="0"/>
        <w:pageBreakBefore w:val="0"/>
        <w:kinsoku/>
        <w:wordWrap/>
        <w:overflowPunct/>
        <w:topLinePunct w:val="0"/>
        <w:autoSpaceDE/>
        <w:autoSpaceDN/>
        <w:bidi w:val="0"/>
        <w:adjustRightInd/>
        <w:snapToGrid w:val="0"/>
        <w:spacing w:line="520" w:lineRule="exact"/>
        <w:ind w:firstLine="640" w:firstLineChars="200"/>
        <w:jc w:val="both"/>
        <w:textAlignment w:val="auto"/>
        <w:rPr>
          <w:rFonts w:hint="eastAsia" w:ascii="仿宋_GB2312" w:hAnsi="华文仿宋" w:eastAsia="仿宋_GB2312" w:cs="Arial Unicode MS"/>
          <w:sz w:val="32"/>
          <w:szCs w:val="32"/>
          <w:lang w:val="en-US" w:eastAsia="zh-CN"/>
        </w:rPr>
      </w:pPr>
      <w:r>
        <w:rPr>
          <w:rFonts w:hint="eastAsia" w:ascii="仿宋_GB2312" w:hAnsi="华文仿宋" w:eastAsia="仿宋_GB2312" w:cs="Arial Unicode MS"/>
          <w:sz w:val="32"/>
          <w:szCs w:val="32"/>
        </w:rPr>
        <w:t>户名：</w:t>
      </w:r>
      <w:r>
        <w:rPr>
          <w:rFonts w:hint="eastAsia" w:ascii="仿宋_GB2312" w:hAnsi="华文仿宋" w:eastAsia="仿宋_GB2312" w:cs="Arial Unicode MS"/>
          <w:sz w:val="32"/>
          <w:szCs w:val="32"/>
          <w:lang w:val="en-US" w:eastAsia="zh-CN"/>
        </w:rPr>
        <w:t>茅台学院</w:t>
      </w:r>
    </w:p>
    <w:p>
      <w:pPr>
        <w:pStyle w:val="8"/>
        <w:keepNext w:val="0"/>
        <w:keepLines w:val="0"/>
        <w:pageBreakBefore w:val="0"/>
        <w:kinsoku/>
        <w:wordWrap/>
        <w:overflowPunct/>
        <w:topLinePunct w:val="0"/>
        <w:autoSpaceDE/>
        <w:autoSpaceDN/>
        <w:bidi w:val="0"/>
        <w:adjustRightInd/>
        <w:snapToGrid w:val="0"/>
        <w:spacing w:line="520" w:lineRule="exact"/>
        <w:ind w:firstLine="640" w:firstLineChars="200"/>
        <w:jc w:val="both"/>
        <w:textAlignment w:val="auto"/>
        <w:rPr>
          <w:rFonts w:hint="default" w:ascii="仿宋_GB2312" w:hAnsi="华文仿宋" w:eastAsia="仿宋_GB2312" w:cs="Arial Unicode MS"/>
          <w:sz w:val="32"/>
          <w:szCs w:val="32"/>
          <w:lang w:val="en-US" w:eastAsia="zh-CN"/>
        </w:rPr>
      </w:pPr>
      <w:r>
        <w:rPr>
          <w:rFonts w:hint="eastAsia" w:ascii="仿宋_GB2312" w:hAnsi="华文仿宋" w:eastAsia="仿宋_GB2312" w:cs="Arial Unicode MS"/>
          <w:sz w:val="32"/>
          <w:szCs w:val="32"/>
        </w:rPr>
        <w:t>开户银行：</w:t>
      </w:r>
      <w:r>
        <w:rPr>
          <w:rFonts w:hint="eastAsia" w:ascii="仿宋_GB2312" w:hAnsi="华文仿宋" w:eastAsia="仿宋_GB2312" w:cs="Arial Unicode MS"/>
          <w:sz w:val="32"/>
          <w:szCs w:val="32"/>
          <w:lang w:val="en-US" w:eastAsia="zh-CN"/>
        </w:rPr>
        <w:t>中国农业银行股份有限公司仁怀茅台支行</w:t>
      </w:r>
    </w:p>
    <w:p>
      <w:pPr>
        <w:pStyle w:val="8"/>
        <w:keepNext w:val="0"/>
        <w:keepLines w:val="0"/>
        <w:pageBreakBefore w:val="0"/>
        <w:kinsoku/>
        <w:wordWrap/>
        <w:overflowPunct/>
        <w:topLinePunct w:val="0"/>
        <w:autoSpaceDE/>
        <w:autoSpaceDN/>
        <w:bidi w:val="0"/>
        <w:adjustRightInd/>
        <w:snapToGrid w:val="0"/>
        <w:spacing w:line="520" w:lineRule="exact"/>
        <w:ind w:firstLine="640" w:firstLineChars="200"/>
        <w:jc w:val="both"/>
        <w:textAlignment w:val="auto"/>
        <w:rPr>
          <w:rFonts w:hint="eastAsia" w:ascii="仿宋_GB2312" w:hAnsi="华文仿宋" w:eastAsia="仿宋_GB2312" w:cs="Arial Unicode MS"/>
          <w:sz w:val="32"/>
          <w:szCs w:val="32"/>
          <w:lang w:val="en-US" w:eastAsia="zh-CN"/>
        </w:rPr>
      </w:pPr>
      <w:r>
        <w:rPr>
          <w:rFonts w:hint="eastAsia" w:ascii="仿宋_GB2312" w:hAnsi="华文仿宋" w:eastAsia="仿宋_GB2312" w:cs="Arial Unicode MS"/>
          <w:sz w:val="32"/>
          <w:szCs w:val="32"/>
        </w:rPr>
        <w:t>账号：</w:t>
      </w:r>
      <w:r>
        <w:rPr>
          <w:rFonts w:hint="eastAsia" w:ascii="仿宋_GB2312" w:hAnsi="华文仿宋" w:eastAsia="仿宋_GB2312" w:cs="Arial Unicode MS"/>
          <w:sz w:val="32"/>
          <w:szCs w:val="32"/>
          <w:lang w:val="en-US" w:eastAsia="zh-CN"/>
        </w:rPr>
        <w:t>2335 4001 0400 02065</w:t>
      </w:r>
    </w:p>
    <w:p>
      <w:pPr>
        <w:pStyle w:val="8"/>
        <w:keepNext w:val="0"/>
        <w:keepLines w:val="0"/>
        <w:pageBreakBefore w:val="0"/>
        <w:kinsoku/>
        <w:wordWrap/>
        <w:overflowPunct/>
        <w:topLinePunct w:val="0"/>
        <w:autoSpaceDE/>
        <w:autoSpaceDN/>
        <w:bidi w:val="0"/>
        <w:adjustRightInd/>
        <w:snapToGrid w:val="0"/>
        <w:spacing w:line="520" w:lineRule="exact"/>
        <w:ind w:firstLine="640" w:firstLineChars="200"/>
        <w:jc w:val="both"/>
        <w:textAlignment w:val="auto"/>
        <w:rPr>
          <w:rFonts w:hint="eastAsia" w:ascii="仿宋_GB2312" w:hAnsi="华文仿宋" w:eastAsia="仿宋_GB2312" w:cs="Arial Unicode MS"/>
          <w:sz w:val="32"/>
          <w:szCs w:val="32"/>
        </w:rPr>
      </w:pPr>
      <w:r>
        <w:rPr>
          <w:rFonts w:hint="eastAsia" w:ascii="仿宋_GB2312" w:hAnsi="华文仿宋" w:eastAsia="仿宋_GB2312" w:cs="Arial Unicode MS"/>
          <w:sz w:val="32"/>
          <w:szCs w:val="32"/>
        </w:rPr>
        <w:t>3.软硬件资助方式</w:t>
      </w:r>
    </w:p>
    <w:p>
      <w:pPr>
        <w:pStyle w:val="8"/>
        <w:keepNext w:val="0"/>
        <w:keepLines w:val="0"/>
        <w:pageBreakBefore w:val="0"/>
        <w:kinsoku/>
        <w:wordWrap/>
        <w:overflowPunct/>
        <w:topLinePunct w:val="0"/>
        <w:autoSpaceDE/>
        <w:autoSpaceDN/>
        <w:bidi w:val="0"/>
        <w:adjustRightInd/>
        <w:snapToGrid w:val="0"/>
        <w:spacing w:line="520" w:lineRule="exact"/>
        <w:ind w:firstLine="640" w:firstLineChars="200"/>
        <w:jc w:val="both"/>
        <w:textAlignment w:val="auto"/>
        <w:rPr>
          <w:rFonts w:ascii="仿宋_GB2312" w:hAnsi="华文仿宋" w:eastAsia="仿宋_GB2312" w:cs="Arial Unicode MS"/>
          <w:sz w:val="32"/>
          <w:szCs w:val="32"/>
        </w:rPr>
      </w:pPr>
      <w:r>
        <w:rPr>
          <w:rFonts w:hint="eastAsia" w:ascii="仿宋_GB2312" w:hAnsi="华文仿宋" w:eastAsia="仿宋_GB2312" w:cs="Arial Unicode MS"/>
          <w:sz w:val="32"/>
          <w:szCs w:val="32"/>
        </w:rPr>
        <w:t>甲方将于XX年XX月XX日前向乙方提供软硬件支持，价值人民币XXX元（大写：XXX）。</w:t>
      </w:r>
    </w:p>
    <w:p>
      <w:pPr>
        <w:pStyle w:val="8"/>
        <w:keepNext w:val="0"/>
        <w:keepLines w:val="0"/>
        <w:pageBreakBefore w:val="0"/>
        <w:kinsoku/>
        <w:wordWrap/>
        <w:overflowPunct/>
        <w:topLinePunct w:val="0"/>
        <w:autoSpaceDE/>
        <w:autoSpaceDN/>
        <w:bidi w:val="0"/>
        <w:adjustRightInd/>
        <w:snapToGrid w:val="0"/>
        <w:spacing w:line="520" w:lineRule="exact"/>
        <w:ind w:firstLine="643" w:firstLineChars="200"/>
        <w:jc w:val="both"/>
        <w:textAlignment w:val="auto"/>
        <w:rPr>
          <w:rFonts w:ascii="仿宋_GB2312" w:hAnsi="华文仿宋" w:eastAsia="仿宋_GB2312" w:cs="Arial Unicode MS"/>
          <w:b/>
          <w:bCs/>
          <w:color w:val="auto"/>
          <w:sz w:val="32"/>
          <w:szCs w:val="32"/>
        </w:rPr>
      </w:pPr>
      <w:r>
        <w:rPr>
          <w:rFonts w:hint="eastAsia" w:ascii="仿宋_GB2312" w:hAnsi="华文仿宋" w:eastAsia="仿宋_GB2312" w:cs="Arial Unicode MS"/>
          <w:b/>
          <w:bCs/>
          <w:color w:val="auto"/>
          <w:sz w:val="32"/>
          <w:szCs w:val="32"/>
        </w:rPr>
        <w:t>七、保密</w:t>
      </w:r>
    </w:p>
    <w:p>
      <w:pPr>
        <w:pStyle w:val="8"/>
        <w:keepNext w:val="0"/>
        <w:keepLines w:val="0"/>
        <w:pageBreakBefore w:val="0"/>
        <w:kinsoku/>
        <w:wordWrap/>
        <w:overflowPunct/>
        <w:topLinePunct w:val="0"/>
        <w:autoSpaceDE/>
        <w:autoSpaceDN/>
        <w:bidi w:val="0"/>
        <w:adjustRightInd/>
        <w:snapToGrid w:val="0"/>
        <w:spacing w:line="520" w:lineRule="exact"/>
        <w:ind w:firstLine="640" w:firstLineChars="200"/>
        <w:jc w:val="both"/>
        <w:textAlignment w:val="auto"/>
        <w:rPr>
          <w:rFonts w:ascii="仿宋_GB2312" w:hAnsi="华文仿宋" w:eastAsia="仿宋_GB2312"/>
          <w:sz w:val="32"/>
          <w:szCs w:val="32"/>
        </w:rPr>
      </w:pPr>
      <w:r>
        <w:rPr>
          <w:rFonts w:hint="eastAsia" w:ascii="仿宋_GB2312" w:hAnsi="华文仿宋" w:eastAsia="仿宋_GB2312" w:cs="Arial Unicode MS"/>
          <w:sz w:val="32"/>
          <w:szCs w:val="32"/>
        </w:rPr>
        <w:t>1.“保密信息”是指一方根据本协议向另一方披露的、标记为保密信息或在相应情况下通常会被视作披露方保密信息的信息。保密信息不包括接收方已知的信息、非接收方错误而公开的信息、接收方独立开发的信息，或其他方通过合法途径提供给接收方的信息。</w:t>
      </w:r>
    </w:p>
    <w:p>
      <w:pPr>
        <w:pStyle w:val="8"/>
        <w:keepNext w:val="0"/>
        <w:keepLines w:val="0"/>
        <w:pageBreakBefore w:val="0"/>
        <w:kinsoku/>
        <w:wordWrap/>
        <w:overflowPunct/>
        <w:topLinePunct w:val="0"/>
        <w:autoSpaceDE/>
        <w:autoSpaceDN/>
        <w:bidi w:val="0"/>
        <w:adjustRightInd/>
        <w:snapToGrid w:val="0"/>
        <w:spacing w:line="520" w:lineRule="exact"/>
        <w:ind w:firstLine="640" w:firstLineChars="200"/>
        <w:jc w:val="both"/>
        <w:textAlignment w:val="auto"/>
        <w:rPr>
          <w:rFonts w:ascii="仿宋_GB2312" w:hAnsi="华文仿宋" w:eastAsia="仿宋_GB2312"/>
          <w:sz w:val="32"/>
          <w:szCs w:val="32"/>
        </w:rPr>
      </w:pPr>
      <w:r>
        <w:rPr>
          <w:rFonts w:hint="eastAsia" w:ascii="仿宋_GB2312" w:hAnsi="华文仿宋" w:eastAsia="仿宋_GB2312" w:cs="Arial Unicode MS"/>
          <w:sz w:val="32"/>
          <w:szCs w:val="32"/>
        </w:rPr>
        <w:t>2.除了需要知晓该信息且已书面同意对该信息保密的关联公司、大学、员工和代理，接收方不得向其他人披露保密信息。接收方及其关联公司、大学、员工和代理只能出于根据本协议行使权利和履行义务的目的而使用保密信息，同时须采取合理的谨慎态度来保护这些信息。接收方还可在法律要求时披露保密信息，但须先向披露方提供合理的通知。</w:t>
      </w:r>
    </w:p>
    <w:p>
      <w:pPr>
        <w:pStyle w:val="8"/>
        <w:keepNext w:val="0"/>
        <w:keepLines w:val="0"/>
        <w:pageBreakBefore w:val="0"/>
        <w:kinsoku/>
        <w:wordWrap/>
        <w:overflowPunct/>
        <w:topLinePunct w:val="0"/>
        <w:autoSpaceDE/>
        <w:autoSpaceDN/>
        <w:bidi w:val="0"/>
        <w:adjustRightInd/>
        <w:snapToGrid w:val="0"/>
        <w:spacing w:line="520" w:lineRule="exact"/>
        <w:ind w:firstLine="643" w:firstLineChars="200"/>
        <w:jc w:val="both"/>
        <w:textAlignment w:val="auto"/>
        <w:rPr>
          <w:rFonts w:ascii="仿宋_GB2312" w:hAnsi="华文仿宋" w:eastAsia="仿宋_GB2312" w:cs="Arial Unicode MS"/>
          <w:b/>
          <w:bCs/>
          <w:color w:val="auto"/>
          <w:sz w:val="32"/>
          <w:szCs w:val="32"/>
        </w:rPr>
      </w:pPr>
      <w:r>
        <w:rPr>
          <w:rFonts w:hint="eastAsia" w:ascii="仿宋_GB2312" w:hAnsi="华文仿宋" w:eastAsia="仿宋_GB2312" w:cs="Arial Unicode MS"/>
          <w:b/>
          <w:bCs/>
          <w:color w:val="auto"/>
          <w:sz w:val="32"/>
          <w:szCs w:val="32"/>
        </w:rPr>
        <w:t>八、公开</w:t>
      </w:r>
    </w:p>
    <w:p>
      <w:pPr>
        <w:pStyle w:val="8"/>
        <w:keepNext w:val="0"/>
        <w:keepLines w:val="0"/>
        <w:pageBreakBefore w:val="0"/>
        <w:kinsoku/>
        <w:wordWrap/>
        <w:overflowPunct/>
        <w:topLinePunct w:val="0"/>
        <w:autoSpaceDE/>
        <w:autoSpaceDN/>
        <w:bidi w:val="0"/>
        <w:adjustRightInd/>
        <w:snapToGrid w:val="0"/>
        <w:spacing w:line="520" w:lineRule="exact"/>
        <w:ind w:firstLine="640" w:firstLineChars="200"/>
        <w:jc w:val="both"/>
        <w:textAlignment w:val="auto"/>
        <w:rPr>
          <w:rFonts w:ascii="仿宋_GB2312" w:hAnsi="华文仿宋" w:eastAsia="仿宋_GB2312" w:cs="Arial Unicode MS"/>
          <w:sz w:val="32"/>
          <w:szCs w:val="32"/>
        </w:rPr>
      </w:pPr>
      <w:r>
        <w:rPr>
          <w:rFonts w:hint="eastAsia" w:ascii="仿宋_GB2312" w:hAnsi="华文仿宋" w:eastAsia="仿宋_GB2312" w:cs="Arial Unicode MS"/>
          <w:sz w:val="32"/>
          <w:szCs w:val="32"/>
        </w:rPr>
        <w:t>任何一方均不得在未经另一方事先书面同意的情况下就本协议所赋予的关系发表任何公开声明，除非法律有此要求，并且已向另一方提供了合理通知。</w:t>
      </w:r>
    </w:p>
    <w:p>
      <w:pPr>
        <w:pStyle w:val="8"/>
        <w:keepNext w:val="0"/>
        <w:keepLines w:val="0"/>
        <w:pageBreakBefore w:val="0"/>
        <w:kinsoku/>
        <w:wordWrap/>
        <w:overflowPunct/>
        <w:topLinePunct w:val="0"/>
        <w:autoSpaceDE/>
        <w:autoSpaceDN/>
        <w:bidi w:val="0"/>
        <w:adjustRightInd/>
        <w:snapToGrid w:val="0"/>
        <w:spacing w:line="520" w:lineRule="exact"/>
        <w:ind w:firstLine="643" w:firstLineChars="200"/>
        <w:textAlignment w:val="auto"/>
        <w:rPr>
          <w:rFonts w:ascii="仿宋_GB2312" w:hAnsi="华文仿宋" w:eastAsia="仿宋_GB2312"/>
          <w:b/>
          <w:bCs/>
          <w:sz w:val="32"/>
          <w:szCs w:val="32"/>
        </w:rPr>
      </w:pPr>
      <w:r>
        <w:rPr>
          <w:rFonts w:hint="eastAsia" w:ascii="仿宋_GB2312" w:hAnsi="华文仿宋" w:eastAsia="仿宋_GB2312"/>
          <w:b/>
          <w:bCs/>
          <w:sz w:val="32"/>
          <w:szCs w:val="32"/>
        </w:rPr>
        <w:t>九、生效及期限、终止</w:t>
      </w:r>
    </w:p>
    <w:p>
      <w:pPr>
        <w:pStyle w:val="8"/>
        <w:keepNext w:val="0"/>
        <w:keepLines w:val="0"/>
        <w:pageBreakBefore w:val="0"/>
        <w:kinsoku/>
        <w:wordWrap/>
        <w:overflowPunct/>
        <w:topLinePunct w:val="0"/>
        <w:autoSpaceDE/>
        <w:autoSpaceDN/>
        <w:bidi w:val="0"/>
        <w:adjustRightInd/>
        <w:snapToGrid w:val="0"/>
        <w:spacing w:line="520" w:lineRule="exact"/>
        <w:ind w:firstLine="640" w:firstLineChars="200"/>
        <w:jc w:val="both"/>
        <w:textAlignment w:val="auto"/>
        <w:rPr>
          <w:rFonts w:ascii="仿宋_GB2312" w:hAnsi="华文仿宋" w:eastAsia="仿宋_GB2312" w:cs="Arial Unicode MS"/>
          <w:sz w:val="32"/>
          <w:szCs w:val="32"/>
        </w:rPr>
      </w:pPr>
      <w:r>
        <w:rPr>
          <w:rFonts w:hint="eastAsia" w:ascii="仿宋_GB2312" w:hAnsi="华文仿宋" w:eastAsia="仿宋_GB2312" w:cs="Arial Unicode MS"/>
          <w:sz w:val="32"/>
          <w:szCs w:val="32"/>
        </w:rPr>
        <w:t>1.生效及期限</w:t>
      </w:r>
    </w:p>
    <w:p>
      <w:pPr>
        <w:pStyle w:val="8"/>
        <w:keepNext w:val="0"/>
        <w:keepLines w:val="0"/>
        <w:pageBreakBefore w:val="0"/>
        <w:kinsoku/>
        <w:wordWrap/>
        <w:overflowPunct/>
        <w:topLinePunct w:val="0"/>
        <w:autoSpaceDE/>
        <w:autoSpaceDN/>
        <w:bidi w:val="0"/>
        <w:adjustRightInd/>
        <w:snapToGrid w:val="0"/>
        <w:spacing w:line="520" w:lineRule="exact"/>
        <w:ind w:firstLine="640" w:firstLineChars="200"/>
        <w:jc w:val="both"/>
        <w:textAlignment w:val="auto"/>
        <w:rPr>
          <w:rFonts w:ascii="仿宋_GB2312" w:hAnsi="华文仿宋" w:eastAsia="仿宋_GB2312" w:cs="Arial Unicode MS"/>
          <w:sz w:val="32"/>
          <w:szCs w:val="32"/>
        </w:rPr>
      </w:pPr>
      <w:r>
        <w:rPr>
          <w:rFonts w:hint="eastAsia" w:ascii="仿宋_GB2312" w:hAnsi="华文仿宋" w:eastAsia="仿宋_GB2312" w:cs="Arial Unicode MS"/>
          <w:sz w:val="32"/>
          <w:szCs w:val="32"/>
        </w:rPr>
        <w:t>本协议的生效日期为甲方签名的日期，本协议的有效期为XX年（“期限”）。</w:t>
      </w:r>
    </w:p>
    <w:p>
      <w:pPr>
        <w:pStyle w:val="8"/>
        <w:keepNext w:val="0"/>
        <w:keepLines w:val="0"/>
        <w:pageBreakBefore w:val="0"/>
        <w:kinsoku/>
        <w:wordWrap/>
        <w:overflowPunct/>
        <w:topLinePunct w:val="0"/>
        <w:autoSpaceDE/>
        <w:autoSpaceDN/>
        <w:bidi w:val="0"/>
        <w:adjustRightInd/>
        <w:snapToGrid w:val="0"/>
        <w:spacing w:line="520" w:lineRule="exact"/>
        <w:ind w:firstLine="640" w:firstLineChars="200"/>
        <w:jc w:val="both"/>
        <w:textAlignment w:val="auto"/>
        <w:rPr>
          <w:rFonts w:ascii="仿宋_GB2312" w:hAnsi="华文仿宋" w:eastAsia="仿宋_GB2312" w:cs="Arial Unicode MS"/>
          <w:sz w:val="32"/>
          <w:szCs w:val="32"/>
        </w:rPr>
      </w:pPr>
      <w:r>
        <w:rPr>
          <w:rFonts w:hint="eastAsia" w:ascii="仿宋_GB2312" w:hAnsi="华文仿宋" w:eastAsia="仿宋_GB2312" w:cs="Arial Unicode MS"/>
          <w:sz w:val="32"/>
          <w:szCs w:val="32"/>
        </w:rPr>
        <w:t>2.终止</w:t>
      </w:r>
    </w:p>
    <w:p>
      <w:pPr>
        <w:pStyle w:val="8"/>
        <w:keepNext w:val="0"/>
        <w:keepLines w:val="0"/>
        <w:pageBreakBefore w:val="0"/>
        <w:kinsoku/>
        <w:wordWrap/>
        <w:overflowPunct/>
        <w:topLinePunct w:val="0"/>
        <w:autoSpaceDE/>
        <w:autoSpaceDN/>
        <w:bidi w:val="0"/>
        <w:adjustRightInd/>
        <w:snapToGrid w:val="0"/>
        <w:spacing w:line="520" w:lineRule="exact"/>
        <w:ind w:firstLine="640" w:firstLineChars="200"/>
        <w:jc w:val="both"/>
        <w:textAlignment w:val="auto"/>
        <w:rPr>
          <w:rFonts w:hint="eastAsia" w:ascii="仿宋_GB2312" w:hAnsi="华文仿宋" w:eastAsia="仿宋_GB2312" w:cs="Arial Unicode MS"/>
          <w:sz w:val="32"/>
          <w:szCs w:val="32"/>
        </w:rPr>
      </w:pPr>
      <w:r>
        <w:rPr>
          <w:rFonts w:hint="eastAsia" w:ascii="仿宋_GB2312" w:hAnsi="华文仿宋" w:eastAsia="仿宋_GB2312" w:cs="Arial Unicode MS"/>
          <w:sz w:val="32"/>
          <w:szCs w:val="32"/>
        </w:rPr>
        <w:t>在下列情况下，任何一方均可在书面通知另一方后立即终止本协议：</w:t>
      </w:r>
    </w:p>
    <w:p>
      <w:pPr>
        <w:pStyle w:val="8"/>
        <w:keepNext w:val="0"/>
        <w:keepLines w:val="0"/>
        <w:pageBreakBefore w:val="0"/>
        <w:kinsoku/>
        <w:wordWrap/>
        <w:overflowPunct/>
        <w:topLinePunct w:val="0"/>
        <w:autoSpaceDE/>
        <w:autoSpaceDN/>
        <w:bidi w:val="0"/>
        <w:adjustRightInd/>
        <w:snapToGrid w:val="0"/>
        <w:spacing w:line="520" w:lineRule="exact"/>
        <w:ind w:firstLine="640" w:firstLineChars="200"/>
        <w:jc w:val="both"/>
        <w:textAlignment w:val="auto"/>
        <w:rPr>
          <w:rFonts w:ascii="仿宋_GB2312" w:hAnsi="华文仿宋" w:eastAsia="仿宋_GB2312" w:cs="Arial Unicode MS"/>
          <w:sz w:val="32"/>
          <w:szCs w:val="32"/>
        </w:rPr>
      </w:pPr>
      <w:r>
        <w:rPr>
          <w:rFonts w:hint="eastAsia" w:ascii="仿宋_GB2312" w:hAnsi="华文仿宋" w:eastAsia="仿宋_GB2312" w:cs="Arial Unicode MS"/>
          <w:sz w:val="32"/>
          <w:szCs w:val="32"/>
        </w:rPr>
        <w:t>（1）如果另一方实质性违反了本协议，并在收到首先发现其违约的一方的通知后的 30 天内未对此类违约进行补救。</w:t>
      </w:r>
    </w:p>
    <w:p>
      <w:pPr>
        <w:pStyle w:val="8"/>
        <w:keepNext w:val="0"/>
        <w:keepLines w:val="0"/>
        <w:pageBreakBefore w:val="0"/>
        <w:kinsoku/>
        <w:wordWrap/>
        <w:overflowPunct/>
        <w:topLinePunct w:val="0"/>
        <w:autoSpaceDE/>
        <w:autoSpaceDN/>
        <w:bidi w:val="0"/>
        <w:adjustRightInd/>
        <w:snapToGrid w:val="0"/>
        <w:spacing w:line="520" w:lineRule="exact"/>
        <w:ind w:firstLine="640" w:firstLineChars="200"/>
        <w:jc w:val="both"/>
        <w:textAlignment w:val="auto"/>
        <w:rPr>
          <w:rFonts w:ascii="仿宋_GB2312" w:hAnsi="华文仿宋" w:eastAsia="仿宋_GB2312" w:cs="Arial"/>
          <w:sz w:val="32"/>
          <w:szCs w:val="32"/>
        </w:rPr>
      </w:pPr>
      <w:r>
        <w:rPr>
          <w:rFonts w:hint="eastAsia" w:ascii="仿宋_GB2312" w:hAnsi="华文仿宋" w:eastAsia="仿宋_GB2312" w:cs="Arial Unicode MS"/>
          <w:sz w:val="32"/>
          <w:szCs w:val="32"/>
        </w:rPr>
        <w:t xml:space="preserve">（2）如果另一方因不可抗力而无法履行本协议所规定义务的时间超过 30 天。 </w:t>
      </w:r>
    </w:p>
    <w:p>
      <w:pPr>
        <w:pStyle w:val="8"/>
        <w:keepNext w:val="0"/>
        <w:keepLines w:val="0"/>
        <w:pageBreakBefore w:val="0"/>
        <w:kinsoku/>
        <w:wordWrap/>
        <w:overflowPunct/>
        <w:topLinePunct w:val="0"/>
        <w:autoSpaceDE/>
        <w:autoSpaceDN/>
        <w:bidi w:val="0"/>
        <w:adjustRightInd/>
        <w:snapToGrid w:val="0"/>
        <w:spacing w:line="520" w:lineRule="exact"/>
        <w:ind w:firstLine="643" w:firstLineChars="200"/>
        <w:jc w:val="both"/>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十、内容修订</w:t>
      </w:r>
    </w:p>
    <w:p>
      <w:pPr>
        <w:pStyle w:val="8"/>
        <w:keepNext w:val="0"/>
        <w:keepLines w:val="0"/>
        <w:pageBreakBefore w:val="0"/>
        <w:kinsoku/>
        <w:wordWrap/>
        <w:overflowPunct/>
        <w:topLinePunct w:val="0"/>
        <w:autoSpaceDE/>
        <w:autoSpaceDN/>
        <w:bidi w:val="0"/>
        <w:adjustRightInd/>
        <w:snapToGrid w:val="0"/>
        <w:spacing w:line="52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任何修改必须以书面形式作出，并且明确说明修改了本协议之内容。</w:t>
      </w:r>
    </w:p>
    <w:p>
      <w:pPr>
        <w:pStyle w:val="9"/>
        <w:keepNext w:val="0"/>
        <w:keepLines w:val="0"/>
        <w:pageBreakBefore w:val="0"/>
        <w:shd w:val="clear" w:color="auto" w:fill="FFFFFF"/>
        <w:kinsoku/>
        <w:wordWrap/>
        <w:overflowPunct/>
        <w:topLinePunct w:val="0"/>
        <w:autoSpaceDE/>
        <w:autoSpaceDN/>
        <w:bidi w:val="0"/>
        <w:adjustRightInd/>
        <w:spacing w:beforeAutospacing="0" w:afterAutospacing="0" w:line="520" w:lineRule="exact"/>
        <w:ind w:firstLine="643" w:firstLineChars="200"/>
        <w:jc w:val="both"/>
        <w:textAlignment w:val="auto"/>
        <w:rPr>
          <w:rFonts w:hint="default" w:ascii="仿宋_GB2312" w:hAnsi="仿宋_GB2312" w:eastAsia="仿宋_GB2312" w:cs="仿宋_GB2312"/>
          <w:b/>
          <w:bCs/>
          <w:sz w:val="32"/>
          <w:szCs w:val="32"/>
        </w:rPr>
      </w:pPr>
      <w:r>
        <w:rPr>
          <w:rFonts w:ascii="仿宋_GB2312" w:hAnsi="仿宋_GB2312" w:eastAsia="仿宋_GB2312" w:cs="仿宋_GB2312"/>
          <w:b/>
          <w:bCs/>
          <w:color w:val="000000"/>
          <w:sz w:val="32"/>
          <w:szCs w:val="32"/>
          <w:shd w:val="clear" w:color="auto" w:fill="FFFFFF"/>
        </w:rPr>
        <w:t>十一、争议处理</w:t>
      </w:r>
    </w:p>
    <w:p>
      <w:pPr>
        <w:pStyle w:val="9"/>
        <w:keepNext w:val="0"/>
        <w:keepLines w:val="0"/>
        <w:pageBreakBefore w:val="0"/>
        <w:shd w:val="clear" w:color="auto" w:fill="FFFFFF"/>
        <w:kinsoku/>
        <w:wordWrap/>
        <w:overflowPunct/>
        <w:topLinePunct w:val="0"/>
        <w:autoSpaceDE/>
        <w:autoSpaceDN/>
        <w:bidi w:val="0"/>
        <w:adjustRightInd/>
        <w:spacing w:beforeAutospacing="0" w:afterAutospacing="0" w:line="520" w:lineRule="exact"/>
        <w:ind w:firstLine="640" w:firstLineChars="200"/>
        <w:jc w:val="both"/>
        <w:textAlignment w:val="auto"/>
        <w:rPr>
          <w:rFonts w:hint="default" w:ascii="仿宋_GB2312" w:hAnsi="仿宋_GB2312" w:eastAsia="仿宋_GB2312" w:cs="仿宋_GB2312"/>
          <w:color w:val="000000"/>
          <w:sz w:val="32"/>
          <w:szCs w:val="32"/>
          <w:shd w:val="clear" w:color="auto" w:fill="FFFFFF"/>
        </w:rPr>
      </w:pPr>
      <w:r>
        <w:rPr>
          <w:rFonts w:ascii="仿宋_GB2312" w:hAnsi="仿宋_GB2312" w:eastAsia="仿宋_GB2312" w:cs="仿宋_GB2312"/>
          <w:sz w:val="32"/>
          <w:szCs w:val="32"/>
        </w:rPr>
        <w:t>本协议受中华人民共和国法律的管辖；</w:t>
      </w:r>
      <w:r>
        <w:rPr>
          <w:rFonts w:ascii="仿宋_GB2312" w:hAnsi="仿宋_GB2312" w:eastAsia="仿宋_GB2312" w:cs="仿宋_GB2312"/>
          <w:color w:val="000000"/>
          <w:sz w:val="32"/>
          <w:szCs w:val="32"/>
          <w:shd w:val="clear" w:color="auto" w:fill="FFFFFF"/>
        </w:rPr>
        <w:t>本协议履行中出现纠纷，双方应尽力协商解决；协商不成，提交XX仲裁委员会仲裁。</w:t>
      </w:r>
    </w:p>
    <w:p>
      <w:pPr>
        <w:pStyle w:val="9"/>
        <w:keepNext w:val="0"/>
        <w:keepLines w:val="0"/>
        <w:pageBreakBefore w:val="0"/>
        <w:shd w:val="clear" w:color="auto" w:fill="FFFFFF"/>
        <w:kinsoku/>
        <w:wordWrap/>
        <w:overflowPunct/>
        <w:topLinePunct w:val="0"/>
        <w:autoSpaceDE/>
        <w:autoSpaceDN/>
        <w:bidi w:val="0"/>
        <w:adjustRightInd/>
        <w:spacing w:beforeAutospacing="0" w:afterAutospacing="0" w:line="520" w:lineRule="exact"/>
        <w:ind w:firstLine="643" w:firstLineChars="200"/>
        <w:jc w:val="both"/>
        <w:textAlignment w:val="auto"/>
        <w:rPr>
          <w:rFonts w:hint="default" w:ascii="仿宋_GB2312" w:hAnsi="仿宋_GB2312" w:eastAsia="仿宋_GB2312" w:cs="仿宋_GB2312"/>
          <w:color w:val="000000"/>
          <w:sz w:val="32"/>
          <w:szCs w:val="32"/>
          <w:shd w:val="clear" w:color="auto" w:fill="FFFFFF"/>
        </w:rPr>
      </w:pPr>
      <w:r>
        <w:rPr>
          <w:rFonts w:ascii="仿宋_GB2312" w:hAnsi="仿宋_GB2312" w:eastAsia="仿宋_GB2312" w:cs="仿宋_GB2312"/>
          <w:b/>
          <w:color w:val="000000"/>
          <w:sz w:val="32"/>
          <w:szCs w:val="32"/>
          <w:shd w:val="clear" w:color="auto" w:fill="FFFFFF"/>
        </w:rPr>
        <w:t>十二、</w:t>
      </w:r>
      <w:r>
        <w:rPr>
          <w:rFonts w:ascii="仿宋_GB2312" w:hAnsi="仿宋_GB2312" w:eastAsia="仿宋_GB2312" w:cs="仿宋_GB2312"/>
          <w:color w:val="000000"/>
          <w:sz w:val="32"/>
          <w:szCs w:val="32"/>
          <w:shd w:val="clear" w:color="auto" w:fill="FFFFFF"/>
        </w:rPr>
        <w:t>本协议一式X份，甲方X份，乙方X份。</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ascii="仿宋_GB2312" w:hAnsi="华文仿宋" w:eastAsia="仿宋_GB2312" w:cs="Arial Unicode MS"/>
          <w:sz w:val="32"/>
          <w:szCs w:val="32"/>
        </w:rPr>
      </w:pPr>
      <w:r>
        <w:rPr>
          <w:rFonts w:hint="eastAsia" w:ascii="仿宋_GB2312" w:hAnsi="华文仿宋" w:eastAsia="仿宋_GB2312" w:cs="Arial Unicode MS"/>
          <w:sz w:val="32"/>
          <w:szCs w:val="32"/>
        </w:rPr>
        <w:t xml:space="preserve"> </w:t>
      </w:r>
    </w:p>
    <w:p>
      <w:pPr>
        <w:snapToGrid w:val="0"/>
        <w:spacing w:line="520" w:lineRule="exact"/>
        <w:rPr>
          <w:rFonts w:ascii="仿宋_GB2312" w:hAnsi="华文仿宋" w:eastAsia="仿宋_GB2312" w:cs="Arial Unicode MS"/>
          <w:sz w:val="32"/>
          <w:szCs w:val="32"/>
          <w:highlight w:val="yellow"/>
        </w:rPr>
      </w:pPr>
    </w:p>
    <w:p>
      <w:pPr>
        <w:pStyle w:val="8"/>
        <w:snapToGrid w:val="0"/>
        <w:spacing w:line="520" w:lineRule="exact"/>
        <w:rPr>
          <w:rFonts w:ascii="仿宋_GB2312" w:hAnsi="华文仿宋" w:eastAsia="仿宋_GB2312" w:cs="Arial"/>
          <w:sz w:val="32"/>
          <w:szCs w:val="32"/>
        </w:rPr>
      </w:pPr>
      <w:r>
        <w:rPr>
          <w:rFonts w:hint="eastAsia" w:ascii="仿宋_GB2312" w:hAnsi="华文仿宋" w:eastAsia="仿宋_GB2312" w:cs="Arial Unicode MS"/>
          <w:sz w:val="32"/>
          <w:szCs w:val="32"/>
        </w:rPr>
        <w:t>双方已于生效日期由合法授权代表签署本协议。</w:t>
      </w:r>
    </w:p>
    <w:p>
      <w:pPr>
        <w:pStyle w:val="8"/>
        <w:snapToGrid w:val="0"/>
        <w:spacing w:line="520" w:lineRule="exact"/>
        <w:rPr>
          <w:rFonts w:ascii="仿宋_GB2312" w:hAnsi="华文仿宋" w:eastAsia="仿宋_GB2312" w:cs="Arial"/>
          <w:sz w:val="32"/>
          <w:szCs w:val="32"/>
        </w:rPr>
      </w:pPr>
      <w:r>
        <w:rPr>
          <w:rFonts w:hint="eastAsia" w:ascii="仿宋_GB2312" w:hAnsi="华文仿宋" w:eastAsia="仿宋_GB2312" w:cs="Arial Unicode MS"/>
          <w:sz w:val="32"/>
          <w:szCs w:val="32"/>
        </w:rPr>
        <w:t xml:space="preserve"> [以下为签字页]</w:t>
      </w:r>
    </w:p>
    <w:tbl>
      <w:tblPr>
        <w:tblStyle w:val="6"/>
        <w:tblW w:w="9050" w:type="dxa"/>
        <w:tblInd w:w="-34" w:type="dxa"/>
        <w:tblLayout w:type="fixed"/>
        <w:tblCellMar>
          <w:top w:w="0" w:type="dxa"/>
          <w:left w:w="108" w:type="dxa"/>
          <w:bottom w:w="0" w:type="dxa"/>
          <w:right w:w="108" w:type="dxa"/>
        </w:tblCellMar>
      </w:tblPr>
      <w:tblGrid>
        <w:gridCol w:w="4825"/>
        <w:gridCol w:w="4225"/>
      </w:tblGrid>
      <w:tr>
        <w:tblPrEx>
          <w:tblCellMar>
            <w:top w:w="0" w:type="dxa"/>
            <w:left w:w="108" w:type="dxa"/>
            <w:bottom w:w="0" w:type="dxa"/>
            <w:right w:w="108" w:type="dxa"/>
          </w:tblCellMar>
        </w:tblPrEx>
        <w:tc>
          <w:tcPr>
            <w:tcW w:w="4825" w:type="dxa"/>
            <w:noWrap w:val="0"/>
            <w:tcMar>
              <w:top w:w="0" w:type="dxa"/>
              <w:left w:w="0" w:type="dxa"/>
              <w:bottom w:w="0" w:type="dxa"/>
              <w:right w:w="0" w:type="dxa"/>
            </w:tcMar>
            <w:vAlign w:val="top"/>
          </w:tcPr>
          <w:p>
            <w:pPr>
              <w:pStyle w:val="5"/>
              <w:spacing w:before="0" w:beforeAutospacing="0" w:after="0" w:afterAutospacing="0" w:line="500" w:lineRule="exact"/>
              <w:rPr>
                <w:rFonts w:ascii="华文仿宋" w:hAnsi="华文仿宋" w:eastAsia="华文仿宋" w:cs="Arial Unicode MS"/>
                <w:b/>
                <w:bCs/>
                <w:kern w:val="2"/>
                <w:sz w:val="32"/>
                <w:szCs w:val="32"/>
              </w:rPr>
            </w:pPr>
          </w:p>
          <w:p>
            <w:pPr>
              <w:pStyle w:val="5"/>
              <w:spacing w:before="0" w:beforeAutospacing="0" w:after="0" w:afterAutospacing="0" w:line="500" w:lineRule="exact"/>
              <w:rPr>
                <w:rFonts w:ascii="华文仿宋" w:hAnsi="华文仿宋" w:eastAsia="华文仿宋" w:cs="Times New Roman"/>
                <w:b/>
                <w:bCs/>
                <w:i/>
                <w:iCs/>
                <w:kern w:val="2"/>
                <w:sz w:val="32"/>
                <w:szCs w:val="32"/>
              </w:rPr>
            </w:pPr>
            <w:r>
              <w:rPr>
                <w:rFonts w:hint="eastAsia" w:ascii="华文仿宋" w:hAnsi="华文仿宋" w:eastAsia="华文仿宋" w:cs="Arial Unicode MS"/>
                <w:b/>
                <w:bCs/>
                <w:kern w:val="2"/>
                <w:sz w:val="32"/>
                <w:szCs w:val="32"/>
              </w:rPr>
              <w:t>甲方：XXX公司</w:t>
            </w:r>
          </w:p>
          <w:p>
            <w:pPr>
              <w:pStyle w:val="8"/>
              <w:spacing w:line="500" w:lineRule="exact"/>
              <w:rPr>
                <w:rFonts w:ascii="华文仿宋" w:hAnsi="华文仿宋" w:eastAsia="华文仿宋" w:cs="Arial"/>
                <w:sz w:val="32"/>
                <w:szCs w:val="32"/>
              </w:rPr>
            </w:pPr>
          </w:p>
          <w:p>
            <w:pPr>
              <w:pStyle w:val="8"/>
              <w:spacing w:line="500" w:lineRule="exact"/>
              <w:rPr>
                <w:rFonts w:ascii="华文仿宋" w:hAnsi="华文仿宋" w:eastAsia="华文仿宋" w:cs="Arial"/>
                <w:sz w:val="32"/>
                <w:szCs w:val="32"/>
              </w:rPr>
            </w:pPr>
            <w:r>
              <w:rPr>
                <w:rFonts w:hint="eastAsia" w:ascii="华文仿宋" w:hAnsi="华文仿宋" w:eastAsia="华文仿宋" w:cs="Arial"/>
                <w:sz w:val="32"/>
                <w:szCs w:val="32"/>
              </w:rPr>
              <w:t>授权代表：</w:t>
            </w:r>
            <w:r>
              <w:rPr>
                <w:rFonts w:hint="eastAsia" w:ascii="华文仿宋" w:hAnsi="华文仿宋" w:eastAsia="华文仿宋" w:cs="Times New Roman"/>
                <w:kern w:val="2"/>
                <w:sz w:val="32"/>
                <w:szCs w:val="32"/>
              </w:rPr>
              <w:t xml:space="preserve"> ______________</w:t>
            </w:r>
          </w:p>
          <w:p>
            <w:pPr>
              <w:pStyle w:val="8"/>
              <w:spacing w:line="500" w:lineRule="exact"/>
              <w:rPr>
                <w:rFonts w:ascii="华文仿宋" w:hAnsi="华文仿宋" w:eastAsia="华文仿宋" w:cs="Arial"/>
                <w:sz w:val="32"/>
                <w:szCs w:val="32"/>
              </w:rPr>
            </w:pPr>
          </w:p>
          <w:p>
            <w:pPr>
              <w:pStyle w:val="5"/>
              <w:spacing w:before="0" w:beforeAutospacing="0" w:after="0" w:afterAutospacing="0" w:line="500" w:lineRule="exact"/>
              <w:rPr>
                <w:rFonts w:ascii="华文仿宋" w:hAnsi="华文仿宋" w:eastAsia="华文仿宋" w:cs="Times New Roman"/>
                <w:b/>
                <w:bCs/>
                <w:kern w:val="2"/>
                <w:sz w:val="32"/>
                <w:szCs w:val="32"/>
              </w:rPr>
            </w:pPr>
            <w:r>
              <w:rPr>
                <w:rFonts w:hint="eastAsia" w:ascii="华文仿宋" w:hAnsi="华文仿宋" w:eastAsia="华文仿宋" w:cs="Times New Roman"/>
                <w:kern w:val="2"/>
                <w:sz w:val="32"/>
                <w:szCs w:val="32"/>
              </w:rPr>
              <w:t>日期: ______________</w:t>
            </w:r>
          </w:p>
        </w:tc>
        <w:tc>
          <w:tcPr>
            <w:tcW w:w="4225" w:type="dxa"/>
            <w:noWrap w:val="0"/>
            <w:tcMar>
              <w:top w:w="0" w:type="dxa"/>
              <w:left w:w="0" w:type="dxa"/>
              <w:bottom w:w="0" w:type="dxa"/>
              <w:right w:w="0" w:type="dxa"/>
            </w:tcMar>
            <w:vAlign w:val="top"/>
          </w:tcPr>
          <w:p>
            <w:pPr>
              <w:pStyle w:val="5"/>
              <w:spacing w:before="0" w:beforeAutospacing="0" w:after="0" w:afterAutospacing="0" w:line="500" w:lineRule="exact"/>
              <w:rPr>
                <w:rFonts w:ascii="华文仿宋" w:hAnsi="华文仿宋" w:eastAsia="华文仿宋" w:cs="Arial Unicode MS"/>
                <w:b/>
                <w:bCs/>
                <w:kern w:val="2"/>
                <w:sz w:val="32"/>
                <w:szCs w:val="32"/>
              </w:rPr>
            </w:pPr>
          </w:p>
          <w:p>
            <w:pPr>
              <w:pStyle w:val="5"/>
              <w:spacing w:before="0" w:beforeAutospacing="0" w:after="0" w:afterAutospacing="0" w:line="500" w:lineRule="exact"/>
              <w:rPr>
                <w:rFonts w:hint="eastAsia" w:ascii="华文仿宋" w:hAnsi="华文仿宋" w:eastAsia="华文仿宋" w:cs="Arial Unicode MS"/>
                <w:b/>
                <w:bCs/>
                <w:kern w:val="2"/>
                <w:sz w:val="32"/>
                <w:szCs w:val="32"/>
                <w:lang w:val="en-US" w:eastAsia="zh-CN"/>
              </w:rPr>
            </w:pPr>
            <w:r>
              <w:rPr>
                <w:rFonts w:hint="eastAsia" w:ascii="华文仿宋" w:hAnsi="华文仿宋" w:eastAsia="华文仿宋" w:cs="Arial Unicode MS"/>
                <w:b/>
                <w:bCs/>
                <w:kern w:val="2"/>
                <w:sz w:val="32"/>
                <w:szCs w:val="32"/>
              </w:rPr>
              <w:t>乙方：</w:t>
            </w:r>
            <w:r>
              <w:rPr>
                <w:rFonts w:hint="eastAsia" w:ascii="华文仿宋" w:hAnsi="华文仿宋" w:eastAsia="华文仿宋" w:cs="Arial Unicode MS"/>
                <w:b/>
                <w:bCs/>
                <w:kern w:val="2"/>
                <w:sz w:val="32"/>
                <w:szCs w:val="32"/>
                <w:lang w:val="en-US" w:eastAsia="zh-CN"/>
              </w:rPr>
              <w:t>茅台学院</w:t>
            </w:r>
          </w:p>
          <w:p>
            <w:pPr>
              <w:spacing w:line="500" w:lineRule="exact"/>
            </w:pPr>
          </w:p>
          <w:p>
            <w:pPr>
              <w:pStyle w:val="8"/>
              <w:snapToGrid w:val="0"/>
              <w:spacing w:line="500" w:lineRule="exact"/>
              <w:rPr>
                <w:rFonts w:hint="eastAsia" w:ascii="华文仿宋" w:hAnsi="华文仿宋" w:eastAsia="华文仿宋" w:cs="Times New Roman"/>
                <w:kern w:val="2"/>
                <w:sz w:val="32"/>
                <w:szCs w:val="32"/>
              </w:rPr>
            </w:pPr>
            <w:r>
              <w:rPr>
                <w:rFonts w:hint="eastAsia" w:ascii="华文仿宋" w:hAnsi="华文仿宋" w:eastAsia="华文仿宋" w:cs="Arial"/>
                <w:sz w:val="32"/>
                <w:szCs w:val="32"/>
              </w:rPr>
              <w:t xml:space="preserve">授权代表: </w:t>
            </w:r>
            <w:r>
              <w:rPr>
                <w:rFonts w:hint="eastAsia" w:ascii="华文仿宋" w:hAnsi="华文仿宋" w:eastAsia="华文仿宋" w:cs="Times New Roman"/>
                <w:kern w:val="2"/>
                <w:sz w:val="32"/>
                <w:szCs w:val="32"/>
              </w:rPr>
              <w:t xml:space="preserve"> ______________</w:t>
            </w:r>
          </w:p>
          <w:p>
            <w:pPr>
              <w:pStyle w:val="8"/>
              <w:snapToGrid w:val="0"/>
              <w:spacing w:line="500" w:lineRule="exact"/>
              <w:rPr>
                <w:rFonts w:hint="eastAsia" w:ascii="华文仿宋" w:hAnsi="华文仿宋" w:eastAsia="华文仿宋" w:cs="Times New Roman"/>
                <w:kern w:val="2"/>
                <w:sz w:val="32"/>
                <w:szCs w:val="32"/>
              </w:rPr>
            </w:pPr>
          </w:p>
          <w:p>
            <w:pPr>
              <w:pStyle w:val="8"/>
              <w:snapToGrid w:val="0"/>
              <w:spacing w:line="500" w:lineRule="exact"/>
              <w:rPr>
                <w:rFonts w:ascii="华文仿宋" w:hAnsi="华文仿宋" w:eastAsia="华文仿宋" w:cs="Arial"/>
                <w:sz w:val="32"/>
                <w:szCs w:val="32"/>
              </w:rPr>
            </w:pPr>
            <w:r>
              <w:rPr>
                <w:rFonts w:hint="eastAsia" w:ascii="华文仿宋" w:hAnsi="华文仿宋" w:eastAsia="华文仿宋" w:cs="Arial"/>
                <w:sz w:val="32"/>
                <w:szCs w:val="32"/>
              </w:rPr>
              <w:t>日期: __________________</w:t>
            </w:r>
          </w:p>
        </w:tc>
      </w:tr>
    </w:tbl>
    <w:p>
      <w:pPr>
        <w:widowControl/>
        <w:spacing w:line="440" w:lineRule="exact"/>
        <w:ind w:firstLine="1760" w:firstLineChars="550"/>
        <w:rPr>
          <w:rFonts w:hint="eastAsia" w:ascii="仿宋" w:hAnsi="仿宋" w:eastAsia="仿宋" w:cs="仿宋"/>
          <w:sz w:val="32"/>
          <w:szCs w:val="32"/>
        </w:rPr>
      </w:pPr>
    </w:p>
    <w:p>
      <w:pPr>
        <w:widowControl/>
        <w:spacing w:line="440" w:lineRule="exact"/>
        <w:ind w:firstLine="1760" w:firstLineChars="550"/>
        <w:rPr>
          <w:rFonts w:hint="eastAsia" w:ascii="仿宋" w:hAnsi="仿宋" w:eastAsia="仿宋" w:cs="仿宋"/>
          <w:sz w:val="32"/>
          <w:szCs w:val="32"/>
        </w:rPr>
      </w:pPr>
    </w:p>
    <w:p>
      <w:pPr>
        <w:widowControl/>
        <w:spacing w:line="440" w:lineRule="exact"/>
      </w:pPr>
    </w:p>
    <w:p/>
    <w:p>
      <w:pPr>
        <w:pStyle w:val="8"/>
        <w:spacing w:line="276" w:lineRule="auto"/>
        <w:jc w:val="both"/>
        <w:rPr>
          <w:rFonts w:hint="eastAsia" w:ascii="仿宋_GB2312" w:hAnsi="Times New Roman" w:eastAsia="仿宋_GB2312" w:cs="Times New Roman"/>
          <w:color w:val="auto"/>
          <w:kern w:val="2"/>
          <w:sz w:val="32"/>
          <w:szCs w:val="32"/>
        </w:rPr>
      </w:pPr>
    </w:p>
    <w:p>
      <w:pPr>
        <w:pStyle w:val="8"/>
        <w:spacing w:line="276" w:lineRule="auto"/>
        <w:jc w:val="both"/>
        <w:rPr>
          <w:rFonts w:hint="eastAsia" w:ascii="仿宋_GB2312" w:hAnsi="Times New Roman" w:eastAsia="仿宋_GB2312" w:cs="Times New Roman"/>
          <w:color w:val="auto"/>
          <w:kern w:val="2"/>
          <w:sz w:val="32"/>
          <w:szCs w:val="32"/>
        </w:rPr>
      </w:pPr>
    </w:p>
    <w:p>
      <w:pPr>
        <w:pStyle w:val="8"/>
        <w:spacing w:line="276" w:lineRule="auto"/>
        <w:jc w:val="both"/>
        <w:rPr>
          <w:rFonts w:hint="eastAsia" w:ascii="仿宋_GB2312" w:hAnsi="Times New Roman" w:eastAsia="仿宋_GB2312" w:cs="Times New Roman"/>
          <w:color w:val="auto"/>
          <w:kern w:val="2"/>
          <w:sz w:val="32"/>
          <w:szCs w:val="32"/>
        </w:rPr>
      </w:pPr>
    </w:p>
    <w:p>
      <w:pPr>
        <w:pStyle w:val="8"/>
        <w:spacing w:line="276" w:lineRule="auto"/>
        <w:jc w:val="both"/>
        <w:rPr>
          <w:rFonts w:hint="eastAsia" w:ascii="仿宋_GB2312" w:hAnsi="Times New Roman" w:eastAsia="仿宋_GB2312" w:cs="Times New Roman"/>
          <w:color w:val="auto"/>
          <w:kern w:val="2"/>
          <w:sz w:val="32"/>
          <w:szCs w:val="32"/>
        </w:rPr>
      </w:pPr>
    </w:p>
    <w:p>
      <w:pPr>
        <w:pStyle w:val="8"/>
        <w:spacing w:line="276" w:lineRule="auto"/>
        <w:jc w:val="both"/>
        <w:rPr>
          <w:rFonts w:hint="eastAsia" w:ascii="仿宋_GB2312" w:hAnsi="Times New Roman" w:eastAsia="仿宋_GB2312" w:cs="Times New Roman"/>
          <w:color w:val="auto"/>
          <w:kern w:val="2"/>
          <w:sz w:val="32"/>
          <w:szCs w:val="32"/>
        </w:rPr>
      </w:pPr>
    </w:p>
    <w:p>
      <w:pPr>
        <w:pStyle w:val="8"/>
        <w:spacing w:line="276" w:lineRule="auto"/>
        <w:jc w:val="both"/>
        <w:rPr>
          <w:rFonts w:hint="eastAsia" w:ascii="仿宋_GB2312" w:hAnsi="Times New Roman" w:eastAsia="仿宋_GB2312" w:cs="Times New Roman"/>
          <w:color w:val="auto"/>
          <w:kern w:val="2"/>
          <w:sz w:val="32"/>
          <w:szCs w:val="32"/>
        </w:rPr>
      </w:pPr>
    </w:p>
    <w:p>
      <w:pPr>
        <w:pStyle w:val="8"/>
        <w:spacing w:line="276" w:lineRule="auto"/>
        <w:jc w:val="both"/>
        <w:rPr>
          <w:rFonts w:hint="eastAsia" w:ascii="仿宋_GB2312" w:hAnsi="Times New Roman" w:eastAsia="仿宋_GB2312" w:cs="Times New Roman"/>
          <w:color w:val="auto"/>
          <w:kern w:val="2"/>
          <w:sz w:val="32"/>
          <w:szCs w:val="32"/>
        </w:rPr>
      </w:pPr>
    </w:p>
    <w:p>
      <w:pPr>
        <w:pStyle w:val="8"/>
        <w:spacing w:line="276" w:lineRule="auto"/>
        <w:jc w:val="both"/>
        <w:rPr>
          <w:rFonts w:hint="eastAsia" w:ascii="仿宋_GB2312" w:hAnsi="Times New Roman" w:eastAsia="仿宋_GB2312" w:cs="Times New Roman"/>
          <w:color w:val="auto"/>
          <w:kern w:val="2"/>
          <w:sz w:val="32"/>
          <w:szCs w:val="32"/>
        </w:rPr>
      </w:pPr>
    </w:p>
    <w:p>
      <w:pPr>
        <w:pStyle w:val="8"/>
        <w:spacing w:line="276" w:lineRule="auto"/>
        <w:jc w:val="both"/>
        <w:rPr>
          <w:rFonts w:hint="eastAsia" w:ascii="仿宋_GB2312" w:hAnsi="Times New Roman" w:eastAsia="仿宋_GB2312" w:cs="Times New Roman"/>
          <w:color w:val="auto"/>
          <w:kern w:val="2"/>
          <w:sz w:val="32"/>
          <w:szCs w:val="32"/>
        </w:rPr>
      </w:pPr>
    </w:p>
    <w:p>
      <w:pPr>
        <w:pStyle w:val="8"/>
        <w:spacing w:line="276" w:lineRule="auto"/>
        <w:jc w:val="both"/>
        <w:rPr>
          <w:rFonts w:hint="eastAsia" w:ascii="仿宋_GB2312" w:hAnsi="Times New Roman" w:eastAsia="仿宋_GB2312" w:cs="Times New Roman"/>
          <w:color w:val="auto"/>
          <w:kern w:val="2"/>
          <w:sz w:val="32"/>
          <w:szCs w:val="32"/>
        </w:rPr>
      </w:pPr>
    </w:p>
    <w:p>
      <w:pPr>
        <w:pStyle w:val="8"/>
        <w:spacing w:line="276" w:lineRule="auto"/>
        <w:jc w:val="both"/>
        <w:rPr>
          <w:rFonts w:hint="eastAsia" w:ascii="仿宋_GB2312" w:hAnsi="Times New Roman" w:eastAsia="仿宋_GB2312" w:cs="Times New Roman"/>
          <w:color w:val="auto"/>
          <w:kern w:val="2"/>
          <w:sz w:val="32"/>
          <w:szCs w:val="32"/>
        </w:rPr>
      </w:pPr>
    </w:p>
    <w:p>
      <w:pPr>
        <w:pStyle w:val="8"/>
        <w:spacing w:line="276" w:lineRule="auto"/>
        <w:jc w:val="both"/>
        <w:rPr>
          <w:rFonts w:hint="eastAsia" w:ascii="仿宋_GB2312" w:hAnsi="Times New Roman" w:eastAsia="仿宋_GB2312" w:cs="Times New Roman"/>
          <w:color w:val="auto"/>
          <w:kern w:val="2"/>
          <w:sz w:val="32"/>
          <w:szCs w:val="32"/>
        </w:rPr>
      </w:pPr>
    </w:p>
    <w:p>
      <w:pPr>
        <w:pStyle w:val="8"/>
        <w:spacing w:line="276" w:lineRule="auto"/>
        <w:jc w:val="both"/>
        <w:rPr>
          <w:rFonts w:hint="eastAsia" w:ascii="仿宋_GB2312" w:hAnsi="Times New Roman" w:eastAsia="仿宋_GB2312" w:cs="Times New Roman"/>
          <w:color w:val="auto"/>
          <w:kern w:val="2"/>
          <w:sz w:val="32"/>
          <w:szCs w:val="32"/>
        </w:rPr>
      </w:pPr>
      <w:bookmarkStart w:id="0" w:name="_GoBack"/>
      <w:bookmarkEnd w:id="0"/>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cript"/>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auto"/>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3MDc1ZmMzY2NkZWNhOTQ2N2YwYWVmM2EwYjE4N2QifQ=="/>
  </w:docVars>
  <w:rsids>
    <w:rsidRoot w:val="535500E6"/>
    <w:rsid w:val="4CD93CF0"/>
    <w:rsid w:val="535500E6"/>
    <w:rsid w:val="554E2FA4"/>
    <w:rsid w:val="57016CA4"/>
    <w:rsid w:val="6C014D70"/>
    <w:rsid w:val="73B670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customStyle="1" w:styleId="8">
    <w:name w:val="正文1"/>
    <w:basedOn w:val="1"/>
    <w:qFormat/>
    <w:uiPriority w:val="0"/>
    <w:pPr>
      <w:contextualSpacing/>
      <w:jc w:val="left"/>
    </w:pPr>
    <w:rPr>
      <w:rFonts w:ascii="Calibri" w:hAnsi="Calibri" w:cs="Calibri"/>
      <w:color w:val="000000"/>
      <w:kern w:val="0"/>
      <w:sz w:val="24"/>
      <w:szCs w:val="24"/>
    </w:rPr>
  </w:style>
  <w:style w:type="paragraph" w:customStyle="1" w:styleId="9">
    <w:name w:val="reader-word-layer"/>
    <w:basedOn w:val="1"/>
    <w:qFormat/>
    <w:uiPriority w:val="0"/>
    <w:pPr>
      <w:widowControl/>
      <w:spacing w:beforeAutospacing="1" w:afterAutospacing="1"/>
      <w:jc w:val="left"/>
    </w:pPr>
    <w:rPr>
      <w:rFonts w:hint="eastAsia" w:ascii="宋体" w:hAnsi="宋体"/>
      <w:kern w:val="0"/>
      <w:sz w:val="24"/>
      <w:szCs w:val="24"/>
    </w:rPr>
  </w:style>
  <w:style w:type="paragraph" w:customStyle="1" w:styleId="10">
    <w:name w:val="小节标题"/>
    <w:basedOn w:val="1"/>
    <w:next w:val="1"/>
    <w:qFormat/>
    <w:uiPriority w:val="0"/>
    <w:pPr>
      <w:spacing w:before="175" w:after="102" w:line="566" w:lineRule="atLeast"/>
      <w:textAlignment w:val="baseline"/>
    </w:pPr>
    <w:rPr>
      <w:rFonts w:ascii="Times New Roman" w:hAnsi="Times New Roman" w:eastAsia="黑体" w:cs="Times New Roman"/>
      <w:color w:val="0000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2021-06-25T08:10:00Z</dcterms:created>
  <dc:creator>实验教学中心</dc:creator>
  <cp:lastModifiedBy>Let Me Fly</cp:lastModifiedBy>
  <dcterms:modified xsi:type="dcterms:W3CDTF">2022-09-15T03:45:55Z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F108DFBCCA4940EA829AF7547CDE4A9E</vt:lpwstr>
  </property>
</Properties>
</file>